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CD" w:rsidRDefault="00DC01CD" w:rsidP="005804BE">
      <w:pPr>
        <w:jc w:val="center"/>
        <w:rPr>
          <w:rFonts w:ascii="Microsoft Sans Serif" w:hAnsi="Microsoft Sans Serif" w:cs="Microsoft Sans Serif"/>
          <w:b/>
          <w:sz w:val="28"/>
          <w:lang w:val="tr-TR"/>
        </w:rPr>
      </w:pPr>
    </w:p>
    <w:tbl>
      <w:tblPr>
        <w:tblW w:w="0" w:type="auto"/>
        <w:tblInd w:w="-851" w:type="dxa"/>
        <w:tblLook w:val="01E0" w:firstRow="1" w:lastRow="1" w:firstColumn="1" w:lastColumn="1" w:noHBand="0" w:noVBand="0"/>
      </w:tblPr>
      <w:tblGrid>
        <w:gridCol w:w="2719"/>
        <w:gridCol w:w="8336"/>
      </w:tblGrid>
      <w:tr w:rsidR="00864EAA" w:rsidRPr="00864EAA" w:rsidTr="00864EAA">
        <w:trPr>
          <w:trHeight w:val="1843"/>
        </w:trPr>
        <w:tc>
          <w:tcPr>
            <w:tcW w:w="1188" w:type="dxa"/>
            <w:vAlign w:val="center"/>
          </w:tcPr>
          <w:p w:rsidR="00864EAA" w:rsidRPr="00864EAA" w:rsidRDefault="00C4181F" w:rsidP="00864EAA">
            <w:pPr>
              <w:widowControl w:val="0"/>
              <w:ind w:left="808" w:right="-54"/>
              <w:rPr>
                <w:rFonts w:ascii="Microsoft Himalaya" w:hAnsi="Microsoft Himalaya" w:cs="Microsoft Himalaya"/>
                <w:snapToGrid w:val="0"/>
                <w:sz w:val="38"/>
                <w:lang w:val="tr-TR" w:eastAsia="en-US"/>
              </w:rPr>
            </w:pPr>
            <w:r w:rsidRPr="00922AE1">
              <w:rPr>
                <w:noProof/>
                <w:lang w:val="tr-TR"/>
              </w:rPr>
              <w:drawing>
                <wp:inline distT="0" distB="0" distL="0" distR="0">
                  <wp:extent cx="1076325" cy="1076325"/>
                  <wp:effectExtent l="0" t="0" r="0" b="0"/>
                  <wp:docPr id="1" name="Picture 1" descr="http://w3.bilkent.edu.tr/logo/tr-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bilkent.edu.tr/logo/tr-amble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8940" w:type="dxa"/>
            <w:vAlign w:val="center"/>
          </w:tcPr>
          <w:p w:rsidR="00864EAA" w:rsidRPr="00864EAA" w:rsidRDefault="003A2C95" w:rsidP="00864EAA">
            <w:pPr>
              <w:widowControl w:val="0"/>
              <w:ind w:right="-54"/>
              <w:rPr>
                <w:rFonts w:ascii="Microsoft Himalaya" w:hAnsi="Microsoft Himalaya" w:cs="Microsoft Himalaya"/>
                <w:snapToGrid w:val="0"/>
                <w:sz w:val="44"/>
                <w:szCs w:val="44"/>
                <w:lang w:val="tr-TR" w:eastAsia="en-US"/>
              </w:rPr>
            </w:pPr>
            <w:r w:rsidRPr="00864EAA">
              <w:rPr>
                <w:rFonts w:ascii="Microsoft Himalaya" w:hAnsi="Microsoft Himalaya" w:cs="Microsoft Himalaya"/>
                <w:noProof/>
                <w:snapToGrid w:val="0"/>
                <w:sz w:val="44"/>
                <w:szCs w:val="44"/>
                <w:lang w:val="tr-TR"/>
              </w:rPr>
              <mc:AlternateContent>
                <mc:Choice Requires="wps">
                  <w:drawing>
                    <wp:anchor distT="0" distB="0" distL="114300" distR="114300" simplePos="0" relativeHeight="251658240" behindDoc="0" locked="0" layoutInCell="1" allowOverlap="1" wp14:anchorId="27CF3EF0" wp14:editId="54AE4305">
                      <wp:simplePos x="0" y="0"/>
                      <wp:positionH relativeFrom="column">
                        <wp:posOffset>-13970</wp:posOffset>
                      </wp:positionH>
                      <wp:positionV relativeFrom="paragraph">
                        <wp:posOffset>238760</wp:posOffset>
                      </wp:positionV>
                      <wp:extent cx="4965700" cy="7524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A" w:rsidRPr="00C66A01" w:rsidRDefault="00864EAA" w:rsidP="00864EAA">
                                  <w:pPr>
                                    <w:spacing w:line="480" w:lineRule="atLeast"/>
                                    <w:rPr>
                                      <w:rFonts w:ascii="Eras Demi ITC" w:hAnsi="Eras Demi ITC"/>
                                      <w:sz w:val="40"/>
                                      <w:szCs w:val="40"/>
                                    </w:rPr>
                                  </w:pPr>
                                  <w:proofErr w:type="spellStart"/>
                                  <w:r w:rsidRPr="00C66A01">
                                    <w:rPr>
                                      <w:rFonts w:ascii="Eras Demi ITC" w:hAnsi="Eras Demi ITC"/>
                                      <w:sz w:val="40"/>
                                      <w:szCs w:val="40"/>
                                    </w:rPr>
                                    <w:t>Bilkent</w:t>
                                  </w:r>
                                  <w:proofErr w:type="spellEnd"/>
                                  <w:r w:rsidRPr="00C66A01">
                                    <w:rPr>
                                      <w:rFonts w:ascii="Eras Demi ITC" w:hAnsi="Eras Demi ITC"/>
                                      <w:sz w:val="40"/>
                                      <w:szCs w:val="40"/>
                                    </w:rPr>
                                    <w:t xml:space="preserve"> </w:t>
                                  </w:r>
                                  <w:proofErr w:type="spellStart"/>
                                  <w:r w:rsidRPr="00C66A01">
                                    <w:rPr>
                                      <w:rFonts w:ascii="Eras Demi ITC" w:hAnsi="Eras Demi ITC"/>
                                      <w:sz w:val="40"/>
                                      <w:szCs w:val="40"/>
                                    </w:rPr>
                                    <w:t>Üniversitesi</w:t>
                                  </w:r>
                                  <w:proofErr w:type="spellEnd"/>
                                </w:p>
                                <w:p w:rsidR="00864EAA" w:rsidRPr="003A2C95" w:rsidRDefault="003A2C95" w:rsidP="00864EAA">
                                  <w:pPr>
                                    <w:spacing w:line="480" w:lineRule="atLeast"/>
                                    <w:rPr>
                                      <w:rFonts w:ascii="Calibri" w:hAnsi="Calibri" w:cs="Calibri"/>
                                      <w:sz w:val="32"/>
                                      <w:szCs w:val="32"/>
                                    </w:rPr>
                                  </w:pPr>
                                  <w:proofErr w:type="spellStart"/>
                                  <w:r w:rsidRPr="003A2C95">
                                    <w:rPr>
                                      <w:rFonts w:ascii="Calibri" w:hAnsi="Calibri" w:cs="Calibri"/>
                                      <w:sz w:val="32"/>
                                      <w:szCs w:val="32"/>
                                    </w:rPr>
                                    <w:t>Sağlık</w:t>
                                  </w:r>
                                  <w:proofErr w:type="spellEnd"/>
                                  <w:r w:rsidRPr="003A2C95">
                                    <w:rPr>
                                      <w:rFonts w:ascii="Calibri" w:hAnsi="Calibri" w:cs="Calibri"/>
                                      <w:sz w:val="32"/>
                                      <w:szCs w:val="32"/>
                                    </w:rPr>
                                    <w:t xml:space="preserve"> </w:t>
                                  </w:r>
                                  <w:proofErr w:type="spellStart"/>
                                  <w:r w:rsidRPr="003A2C95">
                                    <w:rPr>
                                      <w:rFonts w:ascii="Calibri" w:hAnsi="Calibri" w:cs="Calibri"/>
                                      <w:sz w:val="32"/>
                                      <w:szCs w:val="32"/>
                                    </w:rPr>
                                    <w:t>Merkezi</w:t>
                                  </w:r>
                                  <w:proofErr w:type="spellEnd"/>
                                  <w:r w:rsidRPr="003A2C95">
                                    <w:rPr>
                                      <w:rFonts w:ascii="Calibri" w:hAnsi="Calibri" w:cs="Calibri"/>
                                      <w:sz w:val="32"/>
                                      <w:szCs w:val="32"/>
                                    </w:rPr>
                                    <w:t xml:space="preserve"> - Hasta </w:t>
                                  </w:r>
                                  <w:proofErr w:type="spellStart"/>
                                  <w:r w:rsidRPr="003A2C95">
                                    <w:rPr>
                                      <w:rFonts w:ascii="Calibri" w:hAnsi="Calibri" w:cs="Calibri"/>
                                      <w:sz w:val="32"/>
                                      <w:szCs w:val="32"/>
                                    </w:rPr>
                                    <w:t>Bildirim</w:t>
                                  </w:r>
                                  <w:proofErr w:type="spellEnd"/>
                                  <w:r w:rsidR="00864EAA" w:rsidRPr="003A2C95">
                                    <w:rPr>
                                      <w:rFonts w:ascii="Calibri" w:hAnsi="Calibri" w:cs="Calibri"/>
                                      <w:sz w:val="32"/>
                                      <w:szCs w:val="32"/>
                                    </w:rPr>
                                    <w:t xml:space="preserve"> </w:t>
                                  </w:r>
                                  <w:proofErr w:type="spellStart"/>
                                  <w:r w:rsidR="00864EAA" w:rsidRPr="003A2C95">
                                    <w:rPr>
                                      <w:rFonts w:ascii="Calibri" w:hAnsi="Calibri" w:cs="Calibri"/>
                                      <w:sz w:val="32"/>
                                      <w:szCs w:val="32"/>
                                    </w:rPr>
                                    <w:t>Formu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7CF3EF0" id="_x0000_t202" coordsize="21600,21600" o:spt="202" path="m,l,21600r21600,l21600,xe">
                      <v:stroke joinstyle="miter"/>
                      <v:path gradientshapeok="t" o:connecttype="rect"/>
                    </v:shapetype>
                    <v:shape id="Text Box 5" o:spid="_x0000_s1026" type="#_x0000_t202" style="position:absolute;margin-left:-1.1pt;margin-top:18.8pt;width:391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Zi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b6gy9TsHpoQc3M8IxdNllqvt7WX7TSMhVQ8WW3Solh4bRCtiF9qZ/cXXC&#10;0RZkM3yUFYShOyMd0FirzpYOioEAHbr0dOqMpVLCIUlm8TwAUwm2eRyRuSPn0/R4u1favGeyQ3aR&#10;YQWdd+h0f6+NZUPTo4sNJmTB29Z1vxXPDsBxOoHYcNXaLAvXzJ9JkKwX6wXxSDRbeyTIc++2WBFv&#10;VoTzOH+Xr1Z5+MvGDUna8KpiwoY5Ciskf9a4g8QnSZykpWXLKwtnKWm13axahfYUhF24z9UcLGc3&#10;/zkNVwTI5UVKYUSCuyjxitli7pGCxF4yDxZeECZ3ySwgCcmL5yndc8H+PSU0ZDiJo3gS05n0i9wC&#10;973OjaYdNzA6Wt5leHFyoqmV4FpUrrWG8nZaX5TC0j+XAtp9bLQTrNXopFYzbkZAsSreyOoJpKsk&#10;KAtECPMOFo1UPzAaYHZkWH/fUcUwaj8IkH8SEmKHjduQeB7BRl1aNpcWKkqAyrDBaFquzDSgdr3i&#10;2wYiTQ9OyFt4MjV3aj6zOjw0mA8uqcMsswPocu+8zhN3+RsAAP//AwBQSwMEFAAGAAgAAAAhAHir&#10;71jeAAAACQEAAA8AAABkcnMvZG93bnJldi54bWxMj8FOwzAQRO9I/Qdrkbi1dgNNaIhTIRBXEG1B&#10;4ubG2yRqvI5itwl/z3KC42qeZt8Um8l14oJDaD1pWC4UCKTK25ZqDfvdy/weRIiGrOk8oYZvDLAp&#10;Z1eFya0f6R0v21gLLqGQGw1NjH0uZagadCYsfI/E2dEPzkQ+h1rawYxc7jqZKJVKZ1riD43p8anB&#10;6rQ9Ow0fr8evzzv1Vj+7VT/6SUlya6n1zfX0+AAi4hT/YPjVZ3Uo2engz2SD6DTMk4RJDbdZCoLz&#10;LFvzlAODq3QJsizk/wXlDwAAAP//AwBQSwECLQAUAAYACAAAACEAtoM4kv4AAADhAQAAEwAAAAAA&#10;AAAAAAAAAAAAAAAAW0NvbnRlbnRfVHlwZXNdLnhtbFBLAQItABQABgAIAAAAIQA4/SH/1gAAAJQB&#10;AAALAAAAAAAAAAAAAAAAAC8BAABfcmVscy8ucmVsc1BLAQItABQABgAIAAAAIQBazqZitQIAALkF&#10;AAAOAAAAAAAAAAAAAAAAAC4CAABkcnMvZTJvRG9jLnhtbFBLAQItABQABgAIAAAAIQB4q+9Y3gAA&#10;AAkBAAAPAAAAAAAAAAAAAAAAAA8FAABkcnMvZG93bnJldi54bWxQSwUGAAAAAAQABADzAAAAGgYA&#10;AAAA&#10;" filled="f" stroked="f">
                      <v:textbox>
                        <w:txbxContent>
                          <w:p w:rsidR="00864EAA" w:rsidRPr="00C66A01" w:rsidRDefault="00864EAA" w:rsidP="00864EAA">
                            <w:pPr>
                              <w:spacing w:line="480" w:lineRule="atLeast"/>
                              <w:rPr>
                                <w:rFonts w:ascii="Eras Demi ITC" w:hAnsi="Eras Demi ITC"/>
                                <w:sz w:val="40"/>
                                <w:szCs w:val="40"/>
                              </w:rPr>
                            </w:pPr>
                            <w:r w:rsidRPr="00C66A01">
                              <w:rPr>
                                <w:rFonts w:ascii="Eras Demi ITC" w:hAnsi="Eras Demi ITC"/>
                                <w:sz w:val="40"/>
                                <w:szCs w:val="40"/>
                              </w:rPr>
                              <w:t>Bilkent Üniversitesi</w:t>
                            </w:r>
                          </w:p>
                          <w:p w:rsidR="00864EAA" w:rsidRPr="003A2C95" w:rsidRDefault="003A2C95" w:rsidP="00864EAA">
                            <w:pPr>
                              <w:spacing w:line="480" w:lineRule="atLeast"/>
                              <w:rPr>
                                <w:rFonts w:ascii="Calibri" w:hAnsi="Calibri" w:cs="Calibri"/>
                                <w:sz w:val="32"/>
                                <w:szCs w:val="32"/>
                              </w:rPr>
                            </w:pPr>
                            <w:r w:rsidRPr="003A2C95">
                              <w:rPr>
                                <w:rFonts w:ascii="Calibri" w:hAnsi="Calibri" w:cs="Calibri"/>
                                <w:sz w:val="32"/>
                                <w:szCs w:val="32"/>
                              </w:rPr>
                              <w:t>Sağlık Merkezi - Hasta Bildirim</w:t>
                            </w:r>
                            <w:r w:rsidR="00864EAA" w:rsidRPr="003A2C95">
                              <w:rPr>
                                <w:rFonts w:ascii="Calibri" w:hAnsi="Calibri" w:cs="Calibri"/>
                                <w:sz w:val="32"/>
                                <w:szCs w:val="32"/>
                              </w:rPr>
                              <w:t xml:space="preserve"> Formu</w:t>
                            </w:r>
                            <w:bookmarkStart w:id="1" w:name="_GoBack"/>
                            <w:bookmarkEnd w:id="1"/>
                          </w:p>
                        </w:txbxContent>
                      </v:textbox>
                    </v:shape>
                  </w:pict>
                </mc:Fallback>
              </mc:AlternateContent>
            </w:r>
            <w:r w:rsidR="00C4181F" w:rsidRPr="00864EAA">
              <w:rPr>
                <w:rFonts w:ascii="Microsoft Himalaya" w:hAnsi="Microsoft Himalaya" w:cs="Microsoft Himalaya"/>
                <w:noProof/>
                <w:snapToGrid w:val="0"/>
                <w:sz w:val="44"/>
                <w:szCs w:val="44"/>
                <w:lang w:val="tr-TR"/>
              </w:rPr>
              <mc:AlternateContent>
                <mc:Choice Requires="wps">
                  <w:drawing>
                    <wp:anchor distT="0" distB="0" distL="114300" distR="114300" simplePos="0" relativeHeight="251657216" behindDoc="0" locked="0" layoutInCell="1" allowOverlap="1" wp14:anchorId="18326F40" wp14:editId="61E29914">
                      <wp:simplePos x="0" y="0"/>
                      <wp:positionH relativeFrom="column">
                        <wp:posOffset>-635</wp:posOffset>
                      </wp:positionH>
                      <wp:positionV relativeFrom="paragraph">
                        <wp:posOffset>601345</wp:posOffset>
                      </wp:positionV>
                      <wp:extent cx="493331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5F69B6" id="_x0000_t32" coordsize="21600,21600" o:spt="32" o:oned="t" path="m,l21600,21600e" filled="f">
                      <v:path arrowok="t" fillok="f" o:connecttype="none"/>
                      <o:lock v:ext="edit" shapetype="t"/>
                    </v:shapetype>
                    <v:shape id="AutoShape 4" o:spid="_x0000_s1026" type="#_x0000_t32" style="position:absolute;margin-left:-.05pt;margin-top:47.35pt;width:38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JHg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7KMxhXgFWltjYkSI/q1Txr+t0hpauOqJZH47eTAd8seCTvXMLFGQiyG75oBjYE8GOt&#10;jo3tAyRUAR1jS063lvCjRxQe88V0Os1mGNGrLiHF1dFY5z9z3aMglNh5S0Tb+UorBY3XNothyOHZ&#10;+UCLFFeHEFXpjZAy9l8qNAD3RTpLo4fTUrCgDXbOtrtKWnQgYYTiF5MEzb2Z1XvFIlrHCVtfZE+E&#10;PMsQXaqAB5kBn4t0npEfi3Sxnq/n+SifPKxHeVrXo6dNlY8eNtmnWT2tq6rOfgZqWV50gjGuArvr&#10;vGb5383DZXPOk3ab2FsdkvfosWBA9vqPpGNrQzfPc7HT7LS115bDiEbjyzqFHbi/g3y/9KtfAAAA&#10;//8DAFBLAwQUAAYACAAAACEAFgPNGdoAAAAHAQAADwAAAGRycy9kb3ducmV2LnhtbEyPwU7DMBBE&#10;70j8g7VIXFDrFKEkDXEqhMSJA6HtBzjxkkTE6yh2GvP3LOIAx9kZzbwtD9GO4oKzHxwp2G0TEEit&#10;MwN1Cs6nl00OwgdNRo+OUMEXejhU11elLoxb6R0vx9AJLiFfaAV9CFMhpW97tNpv3YTE3oebrQ4s&#10;506aWa9cbkd5nySptHogXuj1hM89tp/HxSqIbymFWOexWWl59fldHbWtlbq9iU+PIALG8BeGH3xG&#10;h4qZGreQ8WJUsNlxUMH+IQPBdpal/Enze5BVKf/zV98AAAD//wMAUEsBAi0AFAAGAAgAAAAhALaD&#10;OJL+AAAA4QEAABMAAAAAAAAAAAAAAAAAAAAAAFtDb250ZW50X1R5cGVzXS54bWxQSwECLQAUAAYA&#10;CAAAACEAOP0h/9YAAACUAQAACwAAAAAAAAAAAAAAAAAvAQAAX3JlbHMvLnJlbHNQSwECLQAUAAYA&#10;CAAAACEAihbUSR4CAAA8BAAADgAAAAAAAAAAAAAAAAAuAgAAZHJzL2Uyb0RvYy54bWxQSwECLQAU&#10;AAYACAAAACEAFgPNGdoAAAAHAQAADwAAAAAAAAAAAAAAAAB4BAAAZHJzL2Rvd25yZXYueG1sUEsF&#10;BgAAAAAEAAQA8wAAAH8FAAAAAA==&#10;" strokeweight="1.5pt"/>
                  </w:pict>
                </mc:Fallback>
              </mc:AlternateContent>
            </w:r>
          </w:p>
        </w:tc>
      </w:tr>
    </w:tbl>
    <w:p w:rsidR="00CE323E" w:rsidRPr="003A2C95" w:rsidRDefault="00CE323E" w:rsidP="005804BE">
      <w:pPr>
        <w:spacing w:line="60" w:lineRule="exact"/>
        <w:ind w:firstLine="720"/>
        <w:rPr>
          <w:rFonts w:asciiTheme="minorHAnsi" w:hAnsiTheme="minorHAnsi" w:cstheme="minorHAnsi"/>
          <w:b/>
          <w:lang w:val="tr-TR"/>
        </w:rPr>
      </w:pPr>
    </w:p>
    <w:p w:rsidR="00377399" w:rsidRPr="003A2C95" w:rsidRDefault="00377399" w:rsidP="005804BE">
      <w:pPr>
        <w:spacing w:line="80" w:lineRule="exact"/>
        <w:rPr>
          <w:rFonts w:asciiTheme="minorHAnsi" w:hAnsiTheme="minorHAnsi" w:cstheme="minorHAnsi"/>
          <w:b/>
          <w:sz w:val="16"/>
          <w:szCs w:val="16"/>
          <w:lang w:val="tr-T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722"/>
        <w:gridCol w:w="1559"/>
        <w:gridCol w:w="1560"/>
        <w:gridCol w:w="992"/>
        <w:gridCol w:w="1956"/>
      </w:tblGrid>
      <w:tr w:rsidR="003A2C95" w:rsidRPr="009F1E4C" w:rsidTr="00D23D6F">
        <w:tc>
          <w:tcPr>
            <w:tcW w:w="10173" w:type="dxa"/>
            <w:gridSpan w:val="6"/>
          </w:tcPr>
          <w:p w:rsidR="003A2C95" w:rsidRPr="009F1E4C" w:rsidRDefault="003A2C95" w:rsidP="003A2C95">
            <w:pPr>
              <w:spacing w:before="60" w:after="60"/>
              <w:rPr>
                <w:rFonts w:asciiTheme="minorHAnsi" w:hAnsiTheme="minorHAnsi" w:cstheme="minorHAnsi"/>
                <w:lang w:val="tr-TR"/>
              </w:rPr>
            </w:pPr>
            <w:r w:rsidRPr="009F1E4C">
              <w:rPr>
                <w:rFonts w:asciiTheme="minorHAnsi" w:hAnsiTheme="minorHAnsi" w:cstheme="minorHAnsi"/>
                <w:b/>
                <w:lang w:val="tr-TR"/>
              </w:rPr>
              <w:t>Öğrenci bilgileri</w:t>
            </w:r>
            <w:r w:rsidRPr="009F1E4C">
              <w:rPr>
                <w:rFonts w:asciiTheme="minorHAnsi" w:hAnsiTheme="minorHAnsi" w:cstheme="minorHAnsi"/>
                <w:lang w:val="tr-TR"/>
              </w:rPr>
              <w:t xml:space="preserve"> (öğrenci tarafından doldurulacaktır)</w:t>
            </w:r>
          </w:p>
        </w:tc>
      </w:tr>
      <w:tr w:rsidR="009F1E4C" w:rsidRPr="009F1E4C" w:rsidTr="00E3121A">
        <w:tc>
          <w:tcPr>
            <w:tcW w:w="1384" w:type="dxa"/>
          </w:tcPr>
          <w:p w:rsidR="009F1E4C" w:rsidRPr="009F1E4C" w:rsidRDefault="009F1E4C" w:rsidP="00EF6035">
            <w:pPr>
              <w:pStyle w:val="Heading1"/>
              <w:spacing w:before="60" w:after="60"/>
              <w:jc w:val="right"/>
              <w:rPr>
                <w:rFonts w:asciiTheme="minorHAnsi" w:hAnsiTheme="minorHAnsi" w:cstheme="minorHAnsi"/>
                <w:b w:val="0"/>
                <w:sz w:val="20"/>
              </w:rPr>
            </w:pPr>
            <w:r w:rsidRPr="009F1E4C">
              <w:rPr>
                <w:rFonts w:asciiTheme="minorHAnsi" w:hAnsiTheme="minorHAnsi" w:cstheme="minorHAnsi"/>
                <w:b w:val="0"/>
                <w:sz w:val="20"/>
              </w:rPr>
              <w:t>Adı</w:t>
            </w:r>
          </w:p>
        </w:tc>
        <w:tc>
          <w:tcPr>
            <w:tcW w:w="2722" w:type="dxa"/>
          </w:tcPr>
          <w:p w:rsidR="009F1E4C" w:rsidRPr="009F1E4C" w:rsidRDefault="009F1E4C" w:rsidP="00E624DD">
            <w:pPr>
              <w:spacing w:before="60" w:after="60"/>
              <w:rPr>
                <w:rFonts w:asciiTheme="minorHAnsi" w:hAnsiTheme="minorHAnsi" w:cstheme="minorHAnsi"/>
                <w:lang w:val="tr-TR"/>
              </w:rPr>
            </w:pPr>
          </w:p>
        </w:tc>
        <w:tc>
          <w:tcPr>
            <w:tcW w:w="1559" w:type="dxa"/>
          </w:tcPr>
          <w:p w:rsidR="009F1E4C" w:rsidRPr="009F1E4C" w:rsidRDefault="009F1E4C" w:rsidP="00EF6035">
            <w:pPr>
              <w:spacing w:before="60" w:after="60"/>
              <w:jc w:val="right"/>
              <w:rPr>
                <w:rFonts w:asciiTheme="minorHAnsi" w:hAnsiTheme="minorHAnsi" w:cstheme="minorHAnsi"/>
                <w:lang w:val="tr-TR"/>
              </w:rPr>
            </w:pPr>
            <w:r>
              <w:rPr>
                <w:rFonts w:asciiTheme="minorHAnsi" w:hAnsiTheme="minorHAnsi" w:cstheme="minorHAnsi"/>
                <w:lang w:val="tr-TR"/>
              </w:rPr>
              <w:t>Öğrenci No.</w:t>
            </w:r>
          </w:p>
        </w:tc>
        <w:tc>
          <w:tcPr>
            <w:tcW w:w="1560" w:type="dxa"/>
          </w:tcPr>
          <w:p w:rsidR="009F1E4C" w:rsidRPr="009F1E4C" w:rsidRDefault="009F1E4C" w:rsidP="00E624DD">
            <w:pPr>
              <w:spacing w:before="60" w:after="60"/>
              <w:rPr>
                <w:rFonts w:asciiTheme="minorHAnsi" w:hAnsiTheme="minorHAnsi" w:cstheme="minorHAnsi"/>
                <w:lang w:val="tr-TR"/>
              </w:rPr>
            </w:pPr>
          </w:p>
        </w:tc>
        <w:tc>
          <w:tcPr>
            <w:tcW w:w="992" w:type="dxa"/>
          </w:tcPr>
          <w:p w:rsidR="009F1E4C" w:rsidRPr="009F1E4C" w:rsidRDefault="009F1E4C" w:rsidP="00E3121A">
            <w:pPr>
              <w:spacing w:before="60" w:after="60"/>
              <w:jc w:val="right"/>
              <w:rPr>
                <w:rFonts w:asciiTheme="minorHAnsi" w:hAnsiTheme="minorHAnsi" w:cstheme="minorHAnsi"/>
                <w:lang w:val="tr-TR"/>
              </w:rPr>
            </w:pPr>
            <w:r>
              <w:rPr>
                <w:rFonts w:asciiTheme="minorHAnsi" w:hAnsiTheme="minorHAnsi" w:cstheme="minorHAnsi"/>
                <w:lang w:val="tr-TR"/>
              </w:rPr>
              <w:t>T.C. No.</w:t>
            </w:r>
          </w:p>
        </w:tc>
        <w:tc>
          <w:tcPr>
            <w:tcW w:w="1956" w:type="dxa"/>
          </w:tcPr>
          <w:p w:rsidR="009F1E4C" w:rsidRPr="009F1E4C" w:rsidRDefault="009F1E4C" w:rsidP="00E624DD">
            <w:pPr>
              <w:spacing w:before="60" w:after="60"/>
              <w:rPr>
                <w:rFonts w:asciiTheme="minorHAnsi" w:hAnsiTheme="minorHAnsi" w:cstheme="minorHAnsi"/>
                <w:lang w:val="tr-TR"/>
              </w:rPr>
            </w:pPr>
          </w:p>
        </w:tc>
      </w:tr>
      <w:tr w:rsidR="009F1E4C" w:rsidRPr="009F1E4C" w:rsidTr="00E3121A">
        <w:tc>
          <w:tcPr>
            <w:tcW w:w="1384" w:type="dxa"/>
          </w:tcPr>
          <w:p w:rsidR="009F1E4C" w:rsidRPr="009F1E4C" w:rsidRDefault="009F1E4C" w:rsidP="009F1E4C">
            <w:pPr>
              <w:spacing w:before="60" w:after="60"/>
              <w:jc w:val="right"/>
              <w:rPr>
                <w:rFonts w:asciiTheme="minorHAnsi" w:hAnsiTheme="minorHAnsi" w:cstheme="minorHAnsi"/>
                <w:lang w:val="tr-TR"/>
              </w:rPr>
            </w:pPr>
            <w:r w:rsidRPr="009F1E4C">
              <w:rPr>
                <w:rFonts w:asciiTheme="minorHAnsi" w:hAnsiTheme="minorHAnsi" w:cstheme="minorHAnsi"/>
                <w:lang w:val="tr-TR"/>
              </w:rPr>
              <w:t>Soyadı</w:t>
            </w:r>
          </w:p>
        </w:tc>
        <w:tc>
          <w:tcPr>
            <w:tcW w:w="2722" w:type="dxa"/>
          </w:tcPr>
          <w:p w:rsidR="009F1E4C" w:rsidRPr="009F1E4C" w:rsidRDefault="009F1E4C" w:rsidP="00E624DD">
            <w:pPr>
              <w:spacing w:before="60" w:after="60"/>
              <w:rPr>
                <w:rFonts w:asciiTheme="minorHAnsi" w:hAnsiTheme="minorHAnsi" w:cstheme="minorHAnsi"/>
                <w:lang w:val="tr-TR"/>
              </w:rPr>
            </w:pPr>
          </w:p>
        </w:tc>
        <w:tc>
          <w:tcPr>
            <w:tcW w:w="1559" w:type="dxa"/>
          </w:tcPr>
          <w:p w:rsidR="009F1E4C" w:rsidRPr="009F1E4C" w:rsidRDefault="009F1E4C" w:rsidP="009F1E4C">
            <w:pPr>
              <w:spacing w:before="60" w:after="60"/>
              <w:jc w:val="right"/>
              <w:rPr>
                <w:rFonts w:asciiTheme="minorHAnsi" w:hAnsiTheme="minorHAnsi" w:cstheme="minorHAnsi"/>
                <w:lang w:val="tr-TR"/>
              </w:rPr>
            </w:pPr>
            <w:r w:rsidRPr="009F1E4C">
              <w:rPr>
                <w:rFonts w:asciiTheme="minorHAnsi" w:hAnsiTheme="minorHAnsi" w:cstheme="minorHAnsi"/>
                <w:lang w:val="tr-TR"/>
              </w:rPr>
              <w:t>Muayene tarihi</w:t>
            </w:r>
          </w:p>
        </w:tc>
        <w:tc>
          <w:tcPr>
            <w:tcW w:w="1560" w:type="dxa"/>
          </w:tcPr>
          <w:p w:rsidR="009F1E4C" w:rsidRPr="009F1E4C" w:rsidRDefault="009F1E4C" w:rsidP="00E624DD">
            <w:pPr>
              <w:spacing w:before="60" w:after="60"/>
              <w:rPr>
                <w:rFonts w:asciiTheme="minorHAnsi" w:hAnsiTheme="minorHAnsi" w:cstheme="minorHAnsi"/>
                <w:color w:val="000000"/>
                <w:lang w:val="tr-TR"/>
              </w:rPr>
            </w:pPr>
          </w:p>
        </w:tc>
        <w:tc>
          <w:tcPr>
            <w:tcW w:w="992" w:type="dxa"/>
          </w:tcPr>
          <w:p w:rsidR="009F1E4C" w:rsidRPr="009F1E4C" w:rsidRDefault="009F1E4C" w:rsidP="00E3121A">
            <w:pPr>
              <w:spacing w:before="60" w:after="60"/>
              <w:jc w:val="right"/>
              <w:rPr>
                <w:rFonts w:asciiTheme="minorHAnsi" w:hAnsiTheme="minorHAnsi" w:cstheme="minorHAnsi"/>
                <w:color w:val="000000"/>
                <w:lang w:val="tr-TR"/>
              </w:rPr>
            </w:pPr>
            <w:r w:rsidRPr="009F1E4C">
              <w:rPr>
                <w:rFonts w:asciiTheme="minorHAnsi" w:hAnsiTheme="minorHAnsi" w:cstheme="minorHAnsi"/>
                <w:color w:val="000000"/>
                <w:lang w:val="tr-TR"/>
              </w:rPr>
              <w:t>İmza</w:t>
            </w:r>
          </w:p>
        </w:tc>
        <w:tc>
          <w:tcPr>
            <w:tcW w:w="1956" w:type="dxa"/>
          </w:tcPr>
          <w:p w:rsidR="009F1E4C" w:rsidRPr="009F1E4C" w:rsidRDefault="009F1E4C" w:rsidP="00E624DD">
            <w:pPr>
              <w:spacing w:before="60" w:after="60"/>
              <w:rPr>
                <w:rFonts w:asciiTheme="minorHAnsi" w:hAnsiTheme="minorHAnsi" w:cstheme="minorHAnsi"/>
                <w:color w:val="000000"/>
                <w:lang w:val="tr-TR"/>
              </w:rPr>
            </w:pPr>
          </w:p>
        </w:tc>
      </w:tr>
      <w:tr w:rsidR="00E624DD" w:rsidRPr="009F1E4C" w:rsidTr="00B03349">
        <w:tc>
          <w:tcPr>
            <w:tcW w:w="1384" w:type="dxa"/>
          </w:tcPr>
          <w:p w:rsidR="00E624DD" w:rsidRPr="009F1E4C" w:rsidRDefault="00E624DD" w:rsidP="009F1E4C">
            <w:pPr>
              <w:spacing w:before="60" w:after="60"/>
              <w:jc w:val="right"/>
              <w:rPr>
                <w:rFonts w:asciiTheme="minorHAnsi" w:hAnsiTheme="minorHAnsi" w:cstheme="minorHAnsi"/>
                <w:lang w:val="tr-TR"/>
              </w:rPr>
            </w:pPr>
            <w:r>
              <w:rPr>
                <w:rFonts w:asciiTheme="minorHAnsi" w:hAnsiTheme="minorHAnsi" w:cstheme="minorHAnsi"/>
                <w:lang w:val="tr-TR"/>
              </w:rPr>
              <w:t>Şikayeti</w:t>
            </w:r>
          </w:p>
        </w:tc>
        <w:tc>
          <w:tcPr>
            <w:tcW w:w="8789" w:type="dxa"/>
            <w:gridSpan w:val="5"/>
          </w:tcPr>
          <w:p w:rsidR="00E624DD" w:rsidRDefault="00E624DD" w:rsidP="00E624DD">
            <w:pPr>
              <w:spacing w:before="60" w:after="60"/>
              <w:rPr>
                <w:rFonts w:asciiTheme="minorHAnsi" w:hAnsiTheme="minorHAnsi" w:cstheme="minorHAnsi"/>
                <w:color w:val="000000"/>
                <w:lang w:val="tr-TR"/>
              </w:rPr>
            </w:pPr>
          </w:p>
          <w:p w:rsidR="00E624DD" w:rsidRDefault="00E624DD" w:rsidP="009F1E4C">
            <w:pPr>
              <w:spacing w:before="60" w:after="60"/>
              <w:jc w:val="right"/>
              <w:rPr>
                <w:rFonts w:asciiTheme="minorHAnsi" w:hAnsiTheme="minorHAnsi" w:cstheme="minorHAnsi"/>
                <w:color w:val="000000"/>
                <w:lang w:val="tr-TR"/>
              </w:rPr>
            </w:pPr>
          </w:p>
          <w:p w:rsidR="00E3121A" w:rsidRDefault="00E3121A" w:rsidP="009F1E4C">
            <w:pPr>
              <w:spacing w:before="60" w:after="60"/>
              <w:jc w:val="right"/>
              <w:rPr>
                <w:rFonts w:asciiTheme="minorHAnsi" w:hAnsiTheme="minorHAnsi" w:cstheme="minorHAnsi"/>
                <w:color w:val="000000"/>
                <w:lang w:val="tr-TR"/>
              </w:rPr>
            </w:pPr>
          </w:p>
          <w:p w:rsidR="00E624DD" w:rsidRPr="009F1E4C" w:rsidRDefault="00E624DD" w:rsidP="009F1E4C">
            <w:pPr>
              <w:spacing w:before="60" w:after="60"/>
              <w:jc w:val="right"/>
              <w:rPr>
                <w:rFonts w:asciiTheme="minorHAnsi" w:hAnsiTheme="minorHAnsi" w:cstheme="minorHAnsi"/>
                <w:color w:val="000000"/>
                <w:lang w:val="tr-TR"/>
              </w:rPr>
            </w:pPr>
          </w:p>
        </w:tc>
      </w:tr>
    </w:tbl>
    <w:p w:rsidR="009F1E4C" w:rsidRDefault="009F1E4C">
      <w:pPr>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252"/>
        <w:gridCol w:w="1134"/>
        <w:gridCol w:w="2665"/>
      </w:tblGrid>
      <w:tr w:rsidR="00E624DD" w:rsidRPr="009F1E4C" w:rsidTr="00041E80">
        <w:tc>
          <w:tcPr>
            <w:tcW w:w="10173" w:type="dxa"/>
            <w:gridSpan w:val="4"/>
          </w:tcPr>
          <w:p w:rsidR="00E624DD" w:rsidRPr="009F1E4C" w:rsidRDefault="00E624DD" w:rsidP="00E624DD">
            <w:pPr>
              <w:spacing w:before="60" w:after="60"/>
              <w:rPr>
                <w:rFonts w:asciiTheme="minorHAnsi" w:hAnsiTheme="minorHAnsi" w:cstheme="minorHAnsi"/>
                <w:lang w:val="tr-TR"/>
              </w:rPr>
            </w:pPr>
            <w:r>
              <w:rPr>
                <w:rFonts w:asciiTheme="minorHAnsi" w:hAnsiTheme="minorHAnsi" w:cstheme="minorHAnsi"/>
                <w:b/>
                <w:lang w:val="tr-TR"/>
              </w:rPr>
              <w:t>Muayene bulguları</w:t>
            </w:r>
            <w:r w:rsidRPr="009F1E4C">
              <w:rPr>
                <w:rFonts w:asciiTheme="minorHAnsi" w:hAnsiTheme="minorHAnsi" w:cstheme="minorHAnsi"/>
                <w:lang w:val="tr-TR"/>
              </w:rPr>
              <w:t xml:space="preserve"> (</w:t>
            </w:r>
            <w:r>
              <w:rPr>
                <w:rFonts w:asciiTheme="minorHAnsi" w:hAnsiTheme="minorHAnsi" w:cstheme="minorHAnsi"/>
                <w:lang w:val="tr-TR"/>
              </w:rPr>
              <w:t>doktor</w:t>
            </w:r>
            <w:r w:rsidRPr="009F1E4C">
              <w:rPr>
                <w:rFonts w:asciiTheme="minorHAnsi" w:hAnsiTheme="minorHAnsi" w:cstheme="minorHAnsi"/>
                <w:lang w:val="tr-TR"/>
              </w:rPr>
              <w:t xml:space="preserve"> tarafından doldurulacaktır)</w:t>
            </w:r>
          </w:p>
        </w:tc>
      </w:tr>
      <w:tr w:rsidR="00E624DD" w:rsidRPr="009F1E4C" w:rsidTr="002C4A6B">
        <w:tc>
          <w:tcPr>
            <w:tcW w:w="2122" w:type="dxa"/>
          </w:tcPr>
          <w:p w:rsidR="00E624DD" w:rsidRPr="009F1E4C" w:rsidRDefault="00F1055F" w:rsidP="00041E80">
            <w:pPr>
              <w:pStyle w:val="Heading1"/>
              <w:spacing w:before="60" w:after="60"/>
              <w:jc w:val="right"/>
              <w:rPr>
                <w:rFonts w:asciiTheme="minorHAnsi" w:hAnsiTheme="minorHAnsi" w:cstheme="minorHAnsi"/>
                <w:b w:val="0"/>
                <w:sz w:val="20"/>
              </w:rPr>
            </w:pPr>
            <w:r>
              <w:rPr>
                <w:rFonts w:asciiTheme="minorHAnsi" w:hAnsiTheme="minorHAnsi" w:cstheme="minorHAnsi"/>
                <w:b w:val="0"/>
                <w:sz w:val="20"/>
              </w:rPr>
              <w:t>Yakınma ve yakınmaların başlangıç tarihi</w:t>
            </w:r>
          </w:p>
        </w:tc>
        <w:tc>
          <w:tcPr>
            <w:tcW w:w="8051" w:type="dxa"/>
            <w:gridSpan w:val="3"/>
          </w:tcPr>
          <w:p w:rsidR="00E624DD" w:rsidRDefault="00E624DD" w:rsidP="00223AC3">
            <w:pPr>
              <w:spacing w:before="60" w:after="60"/>
              <w:rPr>
                <w:rFonts w:asciiTheme="minorHAnsi" w:hAnsiTheme="minorHAnsi" w:cstheme="minorHAnsi"/>
                <w:lang w:val="tr-TR"/>
              </w:rPr>
            </w:pPr>
          </w:p>
          <w:p w:rsidR="00F1055F" w:rsidRDefault="00F1055F" w:rsidP="00223AC3">
            <w:pPr>
              <w:spacing w:before="60" w:after="60"/>
              <w:rPr>
                <w:rFonts w:asciiTheme="minorHAnsi" w:hAnsiTheme="minorHAnsi" w:cstheme="minorHAnsi"/>
                <w:lang w:val="tr-TR"/>
              </w:rPr>
            </w:pPr>
          </w:p>
          <w:p w:rsidR="00F1055F" w:rsidRPr="009F1E4C" w:rsidRDefault="00F1055F" w:rsidP="00223AC3">
            <w:pPr>
              <w:spacing w:before="60" w:after="60"/>
              <w:rPr>
                <w:rFonts w:asciiTheme="minorHAnsi" w:hAnsiTheme="minorHAnsi" w:cstheme="minorHAnsi"/>
                <w:lang w:val="tr-TR"/>
              </w:rPr>
            </w:pPr>
          </w:p>
        </w:tc>
      </w:tr>
      <w:tr w:rsidR="00E624DD" w:rsidRPr="009F1E4C" w:rsidTr="00B10531">
        <w:tc>
          <w:tcPr>
            <w:tcW w:w="2122" w:type="dxa"/>
          </w:tcPr>
          <w:p w:rsidR="00E624DD" w:rsidRPr="009F1E4C" w:rsidRDefault="00F1055F" w:rsidP="00041E80">
            <w:pPr>
              <w:spacing w:before="60" w:after="60"/>
              <w:jc w:val="right"/>
              <w:rPr>
                <w:rFonts w:asciiTheme="minorHAnsi" w:hAnsiTheme="minorHAnsi" w:cstheme="minorHAnsi"/>
                <w:lang w:val="tr-TR"/>
              </w:rPr>
            </w:pPr>
            <w:r>
              <w:rPr>
                <w:rFonts w:asciiTheme="minorHAnsi" w:hAnsiTheme="minorHAnsi" w:cstheme="minorHAnsi"/>
                <w:lang w:val="tr-TR"/>
              </w:rPr>
              <w:t>Muayene bulguları</w:t>
            </w:r>
          </w:p>
        </w:tc>
        <w:tc>
          <w:tcPr>
            <w:tcW w:w="8051" w:type="dxa"/>
            <w:gridSpan w:val="3"/>
          </w:tcPr>
          <w:p w:rsidR="00E624DD" w:rsidRDefault="00E624DD" w:rsidP="00223AC3">
            <w:pPr>
              <w:spacing w:before="60" w:after="60"/>
              <w:rPr>
                <w:rFonts w:asciiTheme="minorHAnsi" w:hAnsiTheme="minorHAnsi" w:cstheme="minorHAnsi"/>
                <w:color w:val="000000"/>
                <w:lang w:val="tr-TR"/>
              </w:rPr>
            </w:pPr>
          </w:p>
          <w:p w:rsidR="00223AC3" w:rsidRDefault="00223AC3" w:rsidP="00223AC3">
            <w:pPr>
              <w:spacing w:before="60" w:after="60"/>
              <w:rPr>
                <w:rFonts w:asciiTheme="minorHAnsi" w:hAnsiTheme="minorHAnsi" w:cstheme="minorHAnsi"/>
                <w:color w:val="000000"/>
                <w:lang w:val="tr-TR"/>
              </w:rPr>
            </w:pPr>
          </w:p>
          <w:p w:rsidR="002E4DD9" w:rsidRDefault="002E4DD9" w:rsidP="00223AC3">
            <w:pPr>
              <w:spacing w:before="60" w:after="60"/>
              <w:rPr>
                <w:rFonts w:asciiTheme="minorHAnsi" w:hAnsiTheme="minorHAnsi" w:cstheme="minorHAnsi"/>
                <w:color w:val="000000"/>
                <w:lang w:val="tr-TR"/>
              </w:rPr>
            </w:pPr>
          </w:p>
          <w:p w:rsidR="00F1055F" w:rsidRDefault="00F1055F" w:rsidP="00223AC3">
            <w:pPr>
              <w:spacing w:before="60" w:after="60"/>
              <w:rPr>
                <w:rFonts w:asciiTheme="minorHAnsi" w:hAnsiTheme="minorHAnsi" w:cstheme="minorHAnsi"/>
                <w:color w:val="000000"/>
                <w:lang w:val="tr-TR"/>
              </w:rPr>
            </w:pPr>
          </w:p>
          <w:p w:rsidR="00F1055F" w:rsidRPr="009F1E4C" w:rsidRDefault="00F1055F" w:rsidP="00223AC3">
            <w:pPr>
              <w:spacing w:before="60" w:after="60"/>
              <w:rPr>
                <w:rFonts w:asciiTheme="minorHAnsi" w:hAnsiTheme="minorHAnsi" w:cstheme="minorHAnsi"/>
                <w:color w:val="000000"/>
                <w:lang w:val="tr-TR"/>
              </w:rPr>
            </w:pPr>
          </w:p>
        </w:tc>
      </w:tr>
      <w:tr w:rsidR="00E624DD" w:rsidRPr="009F1E4C" w:rsidTr="00E624DD">
        <w:tc>
          <w:tcPr>
            <w:tcW w:w="2122" w:type="dxa"/>
          </w:tcPr>
          <w:p w:rsidR="00E624DD" w:rsidRPr="009F1E4C" w:rsidRDefault="00F1055F" w:rsidP="00041E80">
            <w:pPr>
              <w:spacing w:before="60" w:after="60"/>
              <w:jc w:val="right"/>
              <w:rPr>
                <w:rFonts w:asciiTheme="minorHAnsi" w:hAnsiTheme="minorHAnsi" w:cstheme="minorHAnsi"/>
                <w:lang w:val="tr-TR"/>
              </w:rPr>
            </w:pPr>
            <w:r>
              <w:rPr>
                <w:rFonts w:asciiTheme="minorHAnsi" w:hAnsiTheme="minorHAnsi" w:cstheme="minorHAnsi"/>
                <w:lang w:val="tr-TR"/>
              </w:rPr>
              <w:t>Tetkik sonuçları</w:t>
            </w:r>
          </w:p>
        </w:tc>
        <w:tc>
          <w:tcPr>
            <w:tcW w:w="8051" w:type="dxa"/>
            <w:gridSpan w:val="3"/>
          </w:tcPr>
          <w:p w:rsidR="00E624DD" w:rsidRDefault="00E624DD" w:rsidP="00223AC3">
            <w:pPr>
              <w:spacing w:before="60" w:after="60"/>
              <w:rPr>
                <w:rFonts w:asciiTheme="minorHAnsi" w:hAnsiTheme="minorHAnsi" w:cstheme="minorHAnsi"/>
                <w:color w:val="000000"/>
                <w:lang w:val="tr-TR"/>
              </w:rPr>
            </w:pPr>
          </w:p>
          <w:p w:rsidR="00223AC3" w:rsidRDefault="00223AC3" w:rsidP="00223AC3">
            <w:pPr>
              <w:spacing w:before="60" w:after="60"/>
              <w:rPr>
                <w:rFonts w:asciiTheme="minorHAnsi" w:hAnsiTheme="minorHAnsi" w:cstheme="minorHAnsi"/>
                <w:color w:val="000000"/>
                <w:lang w:val="tr-TR"/>
              </w:rPr>
            </w:pPr>
          </w:p>
          <w:p w:rsidR="00223AC3" w:rsidRPr="009F1E4C" w:rsidRDefault="00223AC3" w:rsidP="00223AC3">
            <w:pPr>
              <w:spacing w:before="60" w:after="60"/>
              <w:rPr>
                <w:rFonts w:asciiTheme="minorHAnsi" w:hAnsiTheme="minorHAnsi" w:cstheme="minorHAnsi"/>
                <w:color w:val="000000"/>
                <w:lang w:val="tr-TR"/>
              </w:rPr>
            </w:pPr>
          </w:p>
        </w:tc>
      </w:tr>
      <w:tr w:rsidR="00F1055F" w:rsidRPr="009F1E4C" w:rsidTr="00E624DD">
        <w:tc>
          <w:tcPr>
            <w:tcW w:w="2122" w:type="dxa"/>
          </w:tcPr>
          <w:p w:rsidR="00F1055F" w:rsidRDefault="00223AC3" w:rsidP="00041E80">
            <w:pPr>
              <w:spacing w:before="60" w:after="60"/>
              <w:jc w:val="right"/>
              <w:rPr>
                <w:rFonts w:asciiTheme="minorHAnsi" w:hAnsiTheme="minorHAnsi" w:cstheme="minorHAnsi"/>
                <w:lang w:val="tr-TR"/>
              </w:rPr>
            </w:pPr>
            <w:r>
              <w:rPr>
                <w:rFonts w:asciiTheme="minorHAnsi" w:hAnsiTheme="minorHAnsi" w:cstheme="minorHAnsi"/>
                <w:lang w:val="tr-TR"/>
              </w:rPr>
              <w:t>Tanı</w:t>
            </w:r>
          </w:p>
        </w:tc>
        <w:tc>
          <w:tcPr>
            <w:tcW w:w="8051" w:type="dxa"/>
            <w:gridSpan w:val="3"/>
          </w:tcPr>
          <w:p w:rsidR="00F1055F" w:rsidRDefault="00F1055F" w:rsidP="00223AC3">
            <w:pPr>
              <w:spacing w:before="60" w:after="60"/>
              <w:rPr>
                <w:rFonts w:asciiTheme="minorHAnsi" w:hAnsiTheme="minorHAnsi" w:cstheme="minorHAnsi"/>
                <w:color w:val="000000"/>
                <w:lang w:val="tr-TR"/>
              </w:rPr>
            </w:pPr>
          </w:p>
          <w:p w:rsidR="00223AC3" w:rsidRDefault="00223AC3" w:rsidP="00223AC3">
            <w:pPr>
              <w:spacing w:before="60" w:after="60"/>
              <w:rPr>
                <w:rFonts w:asciiTheme="minorHAnsi" w:hAnsiTheme="minorHAnsi" w:cstheme="minorHAnsi"/>
                <w:color w:val="000000"/>
                <w:lang w:val="tr-TR"/>
              </w:rPr>
            </w:pPr>
          </w:p>
          <w:p w:rsidR="00223AC3" w:rsidRPr="009F1E4C" w:rsidRDefault="00223AC3" w:rsidP="00223AC3">
            <w:pPr>
              <w:spacing w:before="60" w:after="60"/>
              <w:rPr>
                <w:rFonts w:asciiTheme="minorHAnsi" w:hAnsiTheme="minorHAnsi" w:cstheme="minorHAnsi"/>
                <w:color w:val="000000"/>
                <w:lang w:val="tr-TR"/>
              </w:rPr>
            </w:pPr>
          </w:p>
        </w:tc>
      </w:tr>
      <w:tr w:rsidR="002E4DD9" w:rsidRPr="009F1E4C" w:rsidTr="00E624DD">
        <w:tc>
          <w:tcPr>
            <w:tcW w:w="2122" w:type="dxa"/>
          </w:tcPr>
          <w:p w:rsidR="002E4DD9" w:rsidRDefault="002E4DD9" w:rsidP="00041E80">
            <w:pPr>
              <w:spacing w:before="60" w:after="60"/>
              <w:jc w:val="right"/>
              <w:rPr>
                <w:rFonts w:asciiTheme="minorHAnsi" w:hAnsiTheme="minorHAnsi" w:cstheme="minorHAnsi"/>
                <w:lang w:val="tr-TR"/>
              </w:rPr>
            </w:pPr>
            <w:r>
              <w:rPr>
                <w:rFonts w:asciiTheme="minorHAnsi" w:hAnsiTheme="minorHAnsi" w:cstheme="minorHAnsi"/>
                <w:lang w:val="tr-TR"/>
              </w:rPr>
              <w:t>Tedavi</w:t>
            </w:r>
          </w:p>
        </w:tc>
        <w:tc>
          <w:tcPr>
            <w:tcW w:w="8051" w:type="dxa"/>
            <w:gridSpan w:val="3"/>
          </w:tcPr>
          <w:p w:rsidR="002E4DD9" w:rsidRDefault="002E4DD9" w:rsidP="00223AC3">
            <w:pPr>
              <w:spacing w:before="60" w:after="60"/>
              <w:rPr>
                <w:rFonts w:asciiTheme="minorHAnsi" w:hAnsiTheme="minorHAnsi" w:cstheme="minorHAnsi"/>
                <w:color w:val="000000"/>
                <w:lang w:val="tr-TR"/>
              </w:rPr>
            </w:pPr>
          </w:p>
          <w:p w:rsidR="002E4DD9" w:rsidRDefault="002E4DD9" w:rsidP="00223AC3">
            <w:pPr>
              <w:spacing w:before="60" w:after="60"/>
              <w:rPr>
                <w:rFonts w:asciiTheme="minorHAnsi" w:hAnsiTheme="minorHAnsi" w:cstheme="minorHAnsi"/>
                <w:color w:val="000000"/>
                <w:lang w:val="tr-TR"/>
              </w:rPr>
            </w:pPr>
          </w:p>
          <w:p w:rsidR="002E4DD9" w:rsidRDefault="002E4DD9" w:rsidP="00223AC3">
            <w:pPr>
              <w:spacing w:before="60" w:after="60"/>
              <w:rPr>
                <w:rFonts w:asciiTheme="minorHAnsi" w:hAnsiTheme="minorHAnsi" w:cstheme="minorHAnsi"/>
                <w:color w:val="000000"/>
                <w:lang w:val="tr-TR"/>
              </w:rPr>
            </w:pPr>
          </w:p>
          <w:p w:rsidR="002E4DD9" w:rsidRDefault="002E4DD9" w:rsidP="00223AC3">
            <w:pPr>
              <w:spacing w:before="60" w:after="60"/>
              <w:rPr>
                <w:rFonts w:asciiTheme="minorHAnsi" w:hAnsiTheme="minorHAnsi" w:cstheme="minorHAnsi"/>
                <w:color w:val="000000"/>
                <w:lang w:val="tr-TR"/>
              </w:rPr>
            </w:pPr>
          </w:p>
        </w:tc>
      </w:tr>
      <w:tr w:rsidR="00F1055F" w:rsidRPr="009F1E4C" w:rsidTr="00E624DD">
        <w:tc>
          <w:tcPr>
            <w:tcW w:w="2122" w:type="dxa"/>
          </w:tcPr>
          <w:p w:rsidR="00F1055F" w:rsidRDefault="00223AC3" w:rsidP="00041E80">
            <w:pPr>
              <w:spacing w:before="60" w:after="60"/>
              <w:jc w:val="right"/>
              <w:rPr>
                <w:rFonts w:asciiTheme="minorHAnsi" w:hAnsiTheme="minorHAnsi" w:cstheme="minorHAnsi"/>
                <w:lang w:val="tr-TR"/>
              </w:rPr>
            </w:pPr>
            <w:r>
              <w:rPr>
                <w:rFonts w:asciiTheme="minorHAnsi" w:hAnsiTheme="minorHAnsi" w:cstheme="minorHAnsi"/>
                <w:lang w:val="tr-TR"/>
              </w:rPr>
              <w:t>İstirahat raporu verilme gerekçesi</w:t>
            </w:r>
          </w:p>
        </w:tc>
        <w:tc>
          <w:tcPr>
            <w:tcW w:w="8051" w:type="dxa"/>
            <w:gridSpan w:val="3"/>
          </w:tcPr>
          <w:p w:rsidR="00F1055F" w:rsidRDefault="00F1055F" w:rsidP="00223AC3">
            <w:pPr>
              <w:spacing w:before="60" w:after="60"/>
              <w:rPr>
                <w:rFonts w:asciiTheme="minorHAnsi" w:hAnsiTheme="minorHAnsi" w:cstheme="minorHAnsi"/>
                <w:color w:val="000000"/>
                <w:lang w:val="tr-TR"/>
              </w:rPr>
            </w:pPr>
          </w:p>
          <w:p w:rsidR="00223AC3" w:rsidRDefault="00223AC3" w:rsidP="00223AC3">
            <w:pPr>
              <w:spacing w:before="60" w:after="60"/>
              <w:rPr>
                <w:rFonts w:asciiTheme="minorHAnsi" w:hAnsiTheme="minorHAnsi" w:cstheme="minorHAnsi"/>
                <w:color w:val="000000"/>
                <w:lang w:val="tr-TR"/>
              </w:rPr>
            </w:pPr>
          </w:p>
          <w:p w:rsidR="00223AC3" w:rsidRDefault="00223AC3" w:rsidP="00223AC3">
            <w:pPr>
              <w:spacing w:before="60" w:after="60"/>
              <w:rPr>
                <w:rFonts w:asciiTheme="minorHAnsi" w:hAnsiTheme="minorHAnsi" w:cstheme="minorHAnsi"/>
                <w:color w:val="000000"/>
                <w:lang w:val="tr-TR"/>
              </w:rPr>
            </w:pPr>
          </w:p>
          <w:p w:rsidR="00223AC3" w:rsidRPr="009F1E4C" w:rsidRDefault="00223AC3" w:rsidP="00223AC3">
            <w:pPr>
              <w:spacing w:before="60" w:after="60"/>
              <w:rPr>
                <w:rFonts w:asciiTheme="minorHAnsi" w:hAnsiTheme="minorHAnsi" w:cstheme="minorHAnsi"/>
                <w:color w:val="000000"/>
                <w:lang w:val="tr-TR"/>
              </w:rPr>
            </w:pPr>
          </w:p>
        </w:tc>
      </w:tr>
      <w:tr w:rsidR="00223AC3" w:rsidRPr="009F1E4C" w:rsidTr="00E624DD">
        <w:tc>
          <w:tcPr>
            <w:tcW w:w="2122" w:type="dxa"/>
          </w:tcPr>
          <w:p w:rsidR="00223AC3" w:rsidRDefault="00223AC3" w:rsidP="00041E80">
            <w:pPr>
              <w:spacing w:before="60" w:after="60"/>
              <w:jc w:val="right"/>
              <w:rPr>
                <w:rFonts w:asciiTheme="minorHAnsi" w:hAnsiTheme="minorHAnsi" w:cstheme="minorHAnsi"/>
                <w:lang w:val="tr-TR"/>
              </w:rPr>
            </w:pPr>
            <w:r>
              <w:rPr>
                <w:rFonts w:asciiTheme="minorHAnsi" w:hAnsiTheme="minorHAnsi" w:cstheme="minorHAnsi"/>
                <w:lang w:val="tr-TR"/>
              </w:rPr>
              <w:t>Takip için gerekenler</w:t>
            </w:r>
          </w:p>
        </w:tc>
        <w:tc>
          <w:tcPr>
            <w:tcW w:w="8051" w:type="dxa"/>
            <w:gridSpan w:val="3"/>
          </w:tcPr>
          <w:p w:rsidR="00223AC3" w:rsidRDefault="00223AC3" w:rsidP="00223AC3">
            <w:pPr>
              <w:spacing w:before="60" w:after="60"/>
              <w:rPr>
                <w:rFonts w:asciiTheme="minorHAnsi" w:hAnsiTheme="minorHAnsi" w:cstheme="minorHAnsi"/>
                <w:color w:val="000000"/>
                <w:lang w:val="tr-TR"/>
              </w:rPr>
            </w:pPr>
          </w:p>
          <w:p w:rsidR="002E4DD9" w:rsidRDefault="002E4DD9" w:rsidP="00223AC3">
            <w:pPr>
              <w:spacing w:before="60" w:after="60"/>
              <w:rPr>
                <w:rFonts w:asciiTheme="minorHAnsi" w:hAnsiTheme="minorHAnsi" w:cstheme="minorHAnsi"/>
                <w:color w:val="000000"/>
                <w:lang w:val="tr-TR"/>
              </w:rPr>
            </w:pPr>
          </w:p>
          <w:p w:rsidR="00223AC3" w:rsidRPr="009F1E4C" w:rsidRDefault="00223AC3" w:rsidP="00223AC3">
            <w:pPr>
              <w:spacing w:before="60" w:after="60"/>
              <w:rPr>
                <w:rFonts w:asciiTheme="minorHAnsi" w:hAnsiTheme="minorHAnsi" w:cstheme="minorHAnsi"/>
                <w:color w:val="000000"/>
                <w:lang w:val="tr-TR"/>
              </w:rPr>
            </w:pPr>
          </w:p>
        </w:tc>
      </w:tr>
      <w:tr w:rsidR="00AA7B4A" w:rsidRPr="009F1E4C" w:rsidTr="00AA7B4A">
        <w:tc>
          <w:tcPr>
            <w:tcW w:w="2122" w:type="dxa"/>
          </w:tcPr>
          <w:p w:rsidR="00AA7B4A" w:rsidRDefault="00AA7B4A" w:rsidP="00E624D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Doktorun Adı - Soyadı</w:t>
            </w:r>
          </w:p>
        </w:tc>
        <w:tc>
          <w:tcPr>
            <w:tcW w:w="4252" w:type="dxa"/>
          </w:tcPr>
          <w:p w:rsidR="00AA7B4A" w:rsidRDefault="00AA7B4A" w:rsidP="00223AC3">
            <w:pPr>
              <w:spacing w:before="60" w:after="60"/>
              <w:rPr>
                <w:rFonts w:asciiTheme="minorHAnsi" w:hAnsiTheme="minorHAnsi" w:cstheme="minorHAnsi"/>
                <w:color w:val="000000"/>
                <w:lang w:val="tr-TR"/>
              </w:rPr>
            </w:pPr>
          </w:p>
        </w:tc>
        <w:tc>
          <w:tcPr>
            <w:tcW w:w="1134" w:type="dxa"/>
          </w:tcPr>
          <w:p w:rsidR="00AA7B4A" w:rsidRDefault="00AA7B4A" w:rsidP="00AA7B4A">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Uzmanlığı</w:t>
            </w:r>
          </w:p>
        </w:tc>
        <w:tc>
          <w:tcPr>
            <w:tcW w:w="2665" w:type="dxa"/>
          </w:tcPr>
          <w:p w:rsidR="00AA7B4A" w:rsidRDefault="00AA7B4A" w:rsidP="00223AC3">
            <w:pPr>
              <w:spacing w:before="60" w:after="60"/>
              <w:rPr>
                <w:rFonts w:asciiTheme="minorHAnsi" w:hAnsiTheme="minorHAnsi" w:cstheme="minorHAnsi"/>
                <w:color w:val="000000"/>
                <w:lang w:val="tr-TR"/>
              </w:rPr>
            </w:pPr>
          </w:p>
        </w:tc>
      </w:tr>
      <w:tr w:rsidR="00E624DD" w:rsidRPr="009F1E4C" w:rsidTr="00E624DD">
        <w:tc>
          <w:tcPr>
            <w:tcW w:w="2122" w:type="dxa"/>
          </w:tcPr>
          <w:p w:rsidR="00E624DD" w:rsidRDefault="00E624DD" w:rsidP="00E624D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Kurumu</w:t>
            </w:r>
          </w:p>
        </w:tc>
        <w:tc>
          <w:tcPr>
            <w:tcW w:w="8051" w:type="dxa"/>
            <w:gridSpan w:val="3"/>
          </w:tcPr>
          <w:p w:rsidR="00E624DD" w:rsidRDefault="00E624DD" w:rsidP="00223AC3">
            <w:pPr>
              <w:spacing w:before="60" w:after="60"/>
              <w:rPr>
                <w:rFonts w:asciiTheme="minorHAnsi" w:hAnsiTheme="minorHAnsi" w:cstheme="minorHAnsi"/>
                <w:color w:val="000000"/>
                <w:lang w:val="tr-TR"/>
              </w:rPr>
            </w:pPr>
          </w:p>
        </w:tc>
      </w:tr>
      <w:tr w:rsidR="00E624DD" w:rsidRPr="009F1E4C" w:rsidTr="002F20C3">
        <w:tc>
          <w:tcPr>
            <w:tcW w:w="2122" w:type="dxa"/>
            <w:vAlign w:val="center"/>
          </w:tcPr>
          <w:p w:rsidR="00E624DD" w:rsidRDefault="00E624DD" w:rsidP="00E624D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İmza</w:t>
            </w:r>
            <w:r w:rsidR="00AA7B4A">
              <w:rPr>
                <w:rFonts w:asciiTheme="minorHAnsi" w:hAnsiTheme="minorHAnsi" w:cstheme="minorHAnsi"/>
                <w:color w:val="000000"/>
                <w:lang w:val="tr-TR"/>
              </w:rPr>
              <w:t>sı ve Kaşesi</w:t>
            </w:r>
          </w:p>
        </w:tc>
        <w:tc>
          <w:tcPr>
            <w:tcW w:w="4252" w:type="dxa"/>
            <w:vAlign w:val="center"/>
          </w:tcPr>
          <w:p w:rsidR="00E624DD" w:rsidRDefault="00E624DD" w:rsidP="00041E80">
            <w:pPr>
              <w:spacing w:before="60" w:after="60"/>
              <w:rPr>
                <w:rFonts w:asciiTheme="minorHAnsi" w:hAnsiTheme="minorHAnsi" w:cstheme="minorHAnsi"/>
                <w:color w:val="000000"/>
                <w:lang w:val="tr-TR"/>
              </w:rPr>
            </w:pPr>
          </w:p>
          <w:p w:rsidR="00E624DD" w:rsidRDefault="00E624DD" w:rsidP="00041E80">
            <w:pPr>
              <w:spacing w:before="60" w:after="60"/>
              <w:rPr>
                <w:rFonts w:asciiTheme="minorHAnsi" w:hAnsiTheme="minorHAnsi" w:cstheme="minorHAnsi"/>
                <w:color w:val="000000"/>
                <w:lang w:val="tr-TR"/>
              </w:rPr>
            </w:pPr>
          </w:p>
        </w:tc>
        <w:tc>
          <w:tcPr>
            <w:tcW w:w="1134" w:type="dxa"/>
            <w:vAlign w:val="center"/>
          </w:tcPr>
          <w:p w:rsidR="00E624DD" w:rsidRDefault="00E624DD" w:rsidP="00E624DD">
            <w:pPr>
              <w:spacing w:before="60" w:after="60"/>
              <w:jc w:val="right"/>
              <w:rPr>
                <w:rFonts w:asciiTheme="minorHAnsi" w:hAnsiTheme="minorHAnsi" w:cstheme="minorHAnsi"/>
                <w:color w:val="000000"/>
                <w:lang w:val="tr-TR"/>
              </w:rPr>
            </w:pPr>
            <w:r>
              <w:rPr>
                <w:rFonts w:asciiTheme="minorHAnsi" w:hAnsiTheme="minorHAnsi" w:cstheme="minorHAnsi"/>
                <w:color w:val="000000"/>
                <w:lang w:val="tr-TR"/>
              </w:rPr>
              <w:t>Tarih</w:t>
            </w:r>
          </w:p>
        </w:tc>
        <w:tc>
          <w:tcPr>
            <w:tcW w:w="2665" w:type="dxa"/>
            <w:vAlign w:val="center"/>
          </w:tcPr>
          <w:p w:rsidR="00E624DD" w:rsidRDefault="00E624DD" w:rsidP="00041E80">
            <w:pPr>
              <w:spacing w:before="60" w:after="60"/>
              <w:rPr>
                <w:rFonts w:asciiTheme="minorHAnsi" w:hAnsiTheme="minorHAnsi" w:cstheme="minorHAnsi"/>
                <w:color w:val="000000"/>
                <w:lang w:val="tr-TR"/>
              </w:rPr>
            </w:pPr>
          </w:p>
        </w:tc>
      </w:tr>
    </w:tbl>
    <w:p w:rsidR="002534CE" w:rsidRPr="005E41BF" w:rsidRDefault="002534CE" w:rsidP="006B3AEC">
      <w:pPr>
        <w:rPr>
          <w:rFonts w:asciiTheme="minorHAnsi" w:hAnsiTheme="minorHAnsi" w:cstheme="minorHAnsi"/>
          <w:i/>
          <w:sz w:val="16"/>
          <w:szCs w:val="16"/>
          <w:lang w:val="tr-TR" w:eastAsia="en-US"/>
        </w:rPr>
      </w:pPr>
      <w:r w:rsidRPr="005E41BF">
        <w:rPr>
          <w:rFonts w:asciiTheme="minorHAnsi" w:hAnsiTheme="minorHAnsi" w:cstheme="minorHAnsi"/>
          <w:i/>
          <w:sz w:val="16"/>
          <w:szCs w:val="16"/>
          <w:lang w:val="tr-TR" w:eastAsia="en-US"/>
        </w:rPr>
        <w:t>Bilkent Üniversitesi Sağlık Merkezi - Öğrenci Sağlık Raporu Uygulama Esasları</w:t>
      </w:r>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bu</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formun</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ar</w:t>
      </w:r>
      <w:bookmarkStart w:id="0" w:name="_GoBack"/>
      <w:bookmarkEnd w:id="0"/>
      <w:r w:rsidRPr="005E41BF">
        <w:rPr>
          <w:rFonts w:asciiTheme="minorHAnsi" w:hAnsiTheme="minorHAnsi" w:cstheme="minorHAnsi"/>
          <w:i/>
          <w:sz w:val="16"/>
          <w:szCs w:val="16"/>
        </w:rPr>
        <w:t>kasında</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yer</w:t>
      </w:r>
      <w:proofErr w:type="spellEnd"/>
      <w:r w:rsidRPr="005E41BF">
        <w:rPr>
          <w:rFonts w:asciiTheme="minorHAnsi" w:hAnsiTheme="minorHAnsi" w:cstheme="minorHAnsi"/>
          <w:i/>
          <w:sz w:val="16"/>
          <w:szCs w:val="16"/>
        </w:rPr>
        <w:t xml:space="preserve"> </w:t>
      </w:r>
      <w:proofErr w:type="spellStart"/>
      <w:r w:rsidRPr="005E41BF">
        <w:rPr>
          <w:rFonts w:asciiTheme="minorHAnsi" w:hAnsiTheme="minorHAnsi" w:cstheme="minorHAnsi"/>
          <w:i/>
          <w:sz w:val="16"/>
          <w:szCs w:val="16"/>
        </w:rPr>
        <w:t>almaktadır</w:t>
      </w:r>
      <w:proofErr w:type="spellEnd"/>
      <w:r w:rsidRPr="005E41BF">
        <w:rPr>
          <w:rFonts w:asciiTheme="minorHAnsi" w:hAnsiTheme="minorHAnsi" w:cstheme="minorHAnsi"/>
          <w:i/>
          <w:sz w:val="16"/>
          <w:szCs w:val="16"/>
        </w:rPr>
        <w:t>.</w:t>
      </w:r>
      <w:r w:rsidR="006B3AEC" w:rsidRPr="005E41BF">
        <w:rPr>
          <w:rFonts w:asciiTheme="minorHAnsi" w:hAnsiTheme="minorHAnsi" w:cstheme="minorHAnsi"/>
          <w:i/>
          <w:sz w:val="16"/>
          <w:szCs w:val="16"/>
        </w:rPr>
        <w:br w:type="page"/>
      </w:r>
      <w:r w:rsidR="006B3AEC" w:rsidRPr="005E41BF">
        <w:rPr>
          <w:rFonts w:asciiTheme="minorHAnsi" w:hAnsiTheme="minorHAnsi" w:cstheme="minorHAnsi"/>
          <w:i/>
          <w:sz w:val="16"/>
          <w:szCs w:val="16"/>
          <w:lang w:val="tr-TR" w:eastAsia="en-US"/>
        </w:rPr>
        <w:lastRenderedPageBreak/>
        <w:t xml:space="preserve"> </w:t>
      </w:r>
    </w:p>
    <w:p w:rsidR="006B3AEC" w:rsidRPr="002534CE" w:rsidRDefault="002534CE" w:rsidP="006B3AEC">
      <w:pPr>
        <w:rPr>
          <w:rFonts w:asciiTheme="minorHAnsi" w:hAnsiTheme="minorHAnsi" w:cstheme="minorHAnsi"/>
        </w:rPr>
      </w:pPr>
      <w:r w:rsidRPr="006B3AEC">
        <w:rPr>
          <w:rFonts w:asciiTheme="minorHAnsi" w:hAnsiTheme="minorHAnsi" w:cstheme="minorHAnsi"/>
          <w:b/>
          <w:sz w:val="22"/>
          <w:szCs w:val="22"/>
          <w:lang w:val="tr-TR" w:eastAsia="en-US"/>
        </w:rPr>
        <w:t xml:space="preserve">Bilkent </w:t>
      </w:r>
      <w:r w:rsidR="006B3AEC" w:rsidRPr="006B3AEC">
        <w:rPr>
          <w:rFonts w:asciiTheme="minorHAnsi" w:hAnsiTheme="minorHAnsi" w:cstheme="minorHAnsi"/>
          <w:b/>
          <w:sz w:val="22"/>
          <w:szCs w:val="22"/>
          <w:lang w:val="tr-TR" w:eastAsia="en-US"/>
        </w:rPr>
        <w:t>Üniversitesi Sağlık Merkezi</w:t>
      </w:r>
      <w:r w:rsidR="001D3C2C" w:rsidRPr="001D3C2C">
        <w:rPr>
          <w:rFonts w:asciiTheme="minorHAnsi" w:hAnsiTheme="minorHAnsi" w:cstheme="minorHAnsi"/>
          <w:b/>
          <w:sz w:val="22"/>
          <w:szCs w:val="22"/>
          <w:lang w:val="tr-TR" w:eastAsia="en-US"/>
        </w:rPr>
        <w:t xml:space="preserve"> - </w:t>
      </w:r>
      <w:r w:rsidR="006B3AEC" w:rsidRPr="006B3AEC">
        <w:rPr>
          <w:rFonts w:asciiTheme="minorHAnsi" w:hAnsiTheme="minorHAnsi" w:cstheme="minorHAnsi"/>
          <w:b/>
          <w:sz w:val="22"/>
          <w:szCs w:val="22"/>
          <w:lang w:val="tr-TR" w:eastAsia="en-US"/>
        </w:rPr>
        <w:t>Öğrenci Sağlık Raporu Uygulama Esasları</w:t>
      </w:r>
    </w:p>
    <w:p w:rsidR="006B3AEC" w:rsidRPr="006B3AEC" w:rsidRDefault="006B3AEC" w:rsidP="006B3AEC">
      <w:pPr>
        <w:rPr>
          <w:rFonts w:asciiTheme="minorHAnsi" w:hAnsiTheme="minorHAnsi" w:cstheme="minorHAnsi"/>
          <w:sz w:val="16"/>
          <w:szCs w:val="16"/>
          <w:lang w:val="tr-TR" w:eastAsia="en-US"/>
        </w:rPr>
      </w:pPr>
    </w:p>
    <w:p w:rsidR="001D3C2C" w:rsidRPr="001D3C2C" w:rsidRDefault="001D3C2C" w:rsidP="006B3AEC">
      <w:pPr>
        <w:rPr>
          <w:rFonts w:asciiTheme="minorHAnsi" w:hAnsiTheme="minorHAnsi" w:cstheme="minorHAnsi"/>
          <w:b/>
          <w:sz w:val="18"/>
          <w:szCs w:val="18"/>
          <w:lang w:val="tr-TR" w:eastAsia="en-US"/>
        </w:rPr>
        <w:sectPr w:rsidR="001D3C2C" w:rsidRPr="001D3C2C" w:rsidSect="00223AC3">
          <w:footerReference w:type="default" r:id="rId8"/>
          <w:pgSz w:w="11906" w:h="16838"/>
          <w:pgMar w:top="284" w:right="851" w:bottom="284" w:left="851" w:header="709" w:footer="709" w:gutter="0"/>
          <w:cols w:space="708"/>
        </w:sect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lastRenderedPageBreak/>
        <w:t xml:space="preserve">Madde 1.1- Bu uygulama esaslarının amacı, Bilkent Üniversitesi öğrencilerinin akademik veya idari konularda üniversiteye ibraz edecekleri sağlık raporları konusunda izlemeleri gerekli yöntem ve esasları düzenlemektir.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1.2- Bu uygulama esasları, Bilkent Üniversitesi’nde kayıtlı olan veya üniversitede ders alan tüm öğrenciler ile Bilkent Üniversitesi Sağlık Merkezi’nin veya dış sağlık kuruluşlarının düzenlediği sağlık raporlarını kapsar. Lisans ve Ön Lisans Eğitim-Öğretim Yönetmeliği’nde anılan Öğrenci Sağlık Raporları İlkeleri bu uygulama esaslarıyla belirlenir.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 xml:space="preserve">Madde 2.1- Bilkent Üniversitesi öğrencilerinin akademik veya idari konularda üniversiteye ibraz edecekleri sağlık raporları Bilkent Üniversitesi Sağlık Merkezi tarafından düzenlenmiş veya süresi içinde onaylanmış olmalıdır.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Raporun Lisans ve Ön Lisans Eğitim-Öğretim Yönetmeliği hükümleri uyarınca akademik mazeret olarak kabul edilebilmesi için “istirahat raporu” olması gereklidir; diğer raporlar veya “durum bildirir belgeler” akademik mazeret olarak kabul edilmez.</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2.2- Sağlık sorunu olan öğrencilerin eğitim ve sınav dönemi içinde kalan tarihlerde öncelikle Bilkent Üniversitesi Sağlık Merkezi’ne başvurmaları gereklidir. Muayene ve takip sonucu tıbbi açıdan gerekli görüldüğünde Sağlık Merkezi tarafından istirahat raporu düzenlenir.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Gerekli durumlarda Sağlık Merkezi öğrenciyi Bilkent Üniversitesi’nin sözleşmeli doktorlarına veya diğer dış sağlık kuruluşlarına sevk edebilir. İlk muayenesi Sağlık Merkezi’nde yapılmış ve Sağlık Merkezi tarafından bir dış kuruma veya sözleşmeli doktora sevk edilmiş öğrencilerin bu kurum veya doktordan sevk konusu rahatsızlık nedeniyle almış oldukları istirahat raporları üç günden uzun raporlar için raporun bitiş tarihinden sonra en geç üç iş günü içinde, üç günlük veya daha kısa süreli raporlar için ise raporun bitiş tarihinden sonra en geç bir iş günü içinde Sağlık Merkezi’ne başvurulması durumunda onaylanır.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2.3- Zorunlu durumlarda, öğrencinin gerçek sağlık durumunu yansıttığı Bilkent Üniversitesi Sağlık Merkezi tarafından süresi içinde kontrol edilmiş ve onaylanmış olmak kaydıyla, bazı dış sağlık kuruluşlarının düzenlediği sağlık raporları da kabul edilebilir.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 xml:space="preserve">Dış kurumlardan alınmış raporların onaylanıp onaylanmaması konusunda karar verme yetkisi Bilkent Üniversitesi Sağlık Merkezi’ndedir.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2534CE">
        <w:rPr>
          <w:rFonts w:asciiTheme="minorHAnsi" w:hAnsiTheme="minorHAnsi" w:cstheme="minorHAnsi"/>
          <w:b/>
          <w:lang w:val="tr-TR" w:eastAsia="en-US"/>
        </w:rPr>
        <w:t>Dış sağlık kuruluşunun bir üniversite, devlet veya özel hastane olması, sağlık raporunun ise kurumun başhekimliği tarafından onaylanmış istirahat raporu olması gereklidir. Dış sağlık kuruluşlarından alınan raporlar için, raporu veren doktorun muayene sırasında Bilkent Üniversitesi Hasta Bildirim Formu’nu doldurmuş ve imzalamış olması şarttır.</w:t>
      </w:r>
      <w:r w:rsidRPr="006B3AEC">
        <w:rPr>
          <w:rFonts w:asciiTheme="minorHAnsi" w:hAnsiTheme="minorHAnsi" w:cstheme="minorHAnsi"/>
          <w:lang w:val="tr-TR" w:eastAsia="en-US"/>
        </w:rPr>
        <w:t xml:space="preserve"> Sağlık Merkezi’nin sevk ettiği sözleşmeli doktorların raporları ile üniversite, devlet veya </w:t>
      </w:r>
      <w:r w:rsidRPr="006B3AEC">
        <w:rPr>
          <w:rFonts w:asciiTheme="minorHAnsi" w:hAnsiTheme="minorHAnsi" w:cstheme="minorHAnsi"/>
          <w:lang w:val="tr-TR" w:eastAsia="en-US"/>
        </w:rPr>
        <w:lastRenderedPageBreak/>
        <w:t>özel hastanelerden alınmış resmi istirahat raporları dışındaki raporlar kabul edilmez.</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 xml:space="preserve">Dış sağlık kuruluşlarında gerçekleşen muayene ve tedavi sonucu verilen istirahat raporlarının üç günden uzun raporlar için raporun bitiş tarihinden sonra en geç üç iş günü içinde, üç günlük veya daha kısa süreli raporlar için ise raporun bitiş tarihinden sonra en geç bir iş günü içinde Hasta Bildirim Formu’yla birlikte onay için Bilkent Üniversitesi Sağlık Merkezi’ne sunulması gereklidir. Rapor tarihlerinin final sınavı tarihlerine denk gelmesi durumunda, raporun kopyasının ve Hasta Bildirim Formu’nun en geç söz konusu sınavdan sonraki iki iş günü içinde Sağlık Merkezi’ne ulaştırılması gereklidir. </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Eğitim dönemi içinde kalan tarihlerde dış sağlık kurumunun Ankara merkez ilçeler dışında olması durumunda öğrenciden Ankara dışında bulunma gerekçesini ve seyahatini belgelendirmesi istenir. Yurt dışındaki bir kurumdan alınan raporların, İngilizce olması veya yeminli tercüman tarafından tercüme edilip onaylanması gerekir.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On günü aşan raporların heyet raporu olması gereklidir.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 xml:space="preserve">Madde 2.4- </w:t>
      </w:r>
      <w:r w:rsidRPr="002534CE">
        <w:rPr>
          <w:rFonts w:asciiTheme="minorHAnsi" w:hAnsiTheme="minorHAnsi" w:cstheme="minorHAnsi"/>
          <w:b/>
          <w:lang w:val="tr-TR" w:eastAsia="en-US"/>
        </w:rPr>
        <w:t>Bilkent Üniversitesi öğrencilerinin akademik veya idari konularda üniversiteye ibraz edecekleri sağlık raporlarının, öğrencinin gerçek sağlık durumunu doğru biçimde yansıtıyor olması gereklidir.</w:t>
      </w:r>
      <w:r w:rsidRPr="006B3AEC">
        <w:rPr>
          <w:rFonts w:asciiTheme="minorHAnsi" w:hAnsiTheme="minorHAnsi" w:cstheme="minorHAnsi"/>
          <w:lang w:val="tr-TR" w:eastAsia="en-US"/>
        </w:rPr>
        <w:t xml:space="preserve"> Dış sağlık kurumundan onay için rapor getiren öğrencilerin raporun gerçek sağlık durumlarını yansıttığına dair formu imzalamaları gereklidir.</w:t>
      </w:r>
    </w:p>
    <w:p w:rsidR="006B3AEC" w:rsidRPr="006B3AEC" w:rsidRDefault="006B3AEC" w:rsidP="001D3C2C">
      <w:pPr>
        <w:jc w:val="both"/>
        <w:rPr>
          <w:rFonts w:asciiTheme="minorHAnsi" w:hAnsiTheme="minorHAnsi" w:cstheme="minorHAnsi"/>
          <w:lang w:val="tr-TR" w:eastAsia="en-US"/>
        </w:rPr>
      </w:pPr>
    </w:p>
    <w:p w:rsidR="006B3AEC" w:rsidRPr="002534CE" w:rsidRDefault="006B3AEC" w:rsidP="001D3C2C">
      <w:pPr>
        <w:jc w:val="both"/>
        <w:rPr>
          <w:rFonts w:asciiTheme="minorHAnsi" w:hAnsiTheme="minorHAnsi" w:cstheme="minorHAnsi"/>
          <w:b/>
          <w:lang w:val="tr-TR" w:eastAsia="en-US"/>
        </w:rPr>
      </w:pPr>
      <w:r w:rsidRPr="002534CE">
        <w:rPr>
          <w:rFonts w:asciiTheme="minorHAnsi" w:hAnsiTheme="minorHAnsi" w:cstheme="minorHAnsi"/>
          <w:b/>
          <w:lang w:val="tr-TR" w:eastAsia="en-US"/>
        </w:rPr>
        <w:t>Dış sağlık kuruluşlarından alınan tüm raporlar Bilkent Üniversitesi Sağlık Merkezi tarafından incelemeye tabidir. Sağlık Merkezi bu inceleme kapsamında gerek gördüğünde ilgili bütün laboratuvar tetkiklerini, radyolojik tetkikleri, epikrizleri, reçeteleri ve benzeri belgeleri isteyebilir, öğrenciyi muayene olmaya çağırabilir ve yeni tetkikler yaptırılmasını isteyebilir. Sağlık Merkezi raporu veren kurum ve raporda imzası olan hekimlerle iletişime geçebilir. Öğrencinin gerçek sağlık durumunu yansıtmadığına hükmedilen raporlar onaylanmaz. Sağlık Merkezi gerekli gördüğü durumlarda raporu veren hekim veya kurum hakkında resmi şikayet yapılmasını Rektörlük’ten talep edebilir. Haksız yere akademik veya idari hak kazanmak amacıyla rapor ibraz ettiği belirlenen öğrenciler hakkında disiplin soruşturması yapılır.</w:t>
      </w:r>
    </w:p>
    <w:p w:rsidR="006B3AEC" w:rsidRPr="006B3AEC" w:rsidRDefault="006B3AEC" w:rsidP="001D3C2C">
      <w:pPr>
        <w:jc w:val="both"/>
        <w:rPr>
          <w:rFonts w:asciiTheme="minorHAnsi" w:hAnsiTheme="minorHAnsi" w:cstheme="minorHAnsi"/>
          <w:lang w:val="tr-TR" w:eastAsia="en-US"/>
        </w:rPr>
      </w:pPr>
    </w:p>
    <w:p w:rsidR="006B3AEC" w:rsidRPr="006B3AEC" w:rsidRDefault="006B3AEC" w:rsidP="001D3C2C">
      <w:pPr>
        <w:jc w:val="both"/>
        <w:rPr>
          <w:rFonts w:asciiTheme="minorHAnsi" w:hAnsiTheme="minorHAnsi" w:cstheme="minorHAnsi"/>
          <w:lang w:val="tr-TR" w:eastAsia="en-US"/>
        </w:rPr>
      </w:pPr>
      <w:r w:rsidRPr="006B3AEC">
        <w:rPr>
          <w:rFonts w:asciiTheme="minorHAnsi" w:hAnsiTheme="minorHAnsi" w:cstheme="minorHAnsi"/>
          <w:lang w:val="tr-TR" w:eastAsia="en-US"/>
        </w:rPr>
        <w:t>Madde 3.1- Bu Uygulama Esasları Bilkent Üniversitesi Senatosu’nun kabul ettiği tarihte yürürlüğe girer.</w:t>
      </w:r>
    </w:p>
    <w:p w:rsidR="006B3AEC" w:rsidRPr="006B3AEC" w:rsidRDefault="006B3AEC" w:rsidP="001D3C2C">
      <w:pPr>
        <w:jc w:val="both"/>
        <w:rPr>
          <w:rFonts w:asciiTheme="minorHAnsi" w:hAnsiTheme="minorHAnsi" w:cstheme="minorHAnsi"/>
          <w:lang w:val="tr-TR" w:eastAsia="en-US"/>
        </w:rPr>
      </w:pPr>
    </w:p>
    <w:p w:rsidR="009F1E4C" w:rsidRPr="001D3C2C" w:rsidRDefault="006B3AEC" w:rsidP="001D3C2C">
      <w:pPr>
        <w:jc w:val="both"/>
        <w:rPr>
          <w:rFonts w:asciiTheme="minorHAnsi" w:hAnsiTheme="minorHAnsi" w:cstheme="minorHAnsi"/>
        </w:rPr>
      </w:pPr>
      <w:r w:rsidRPr="006B3AEC">
        <w:rPr>
          <w:rFonts w:asciiTheme="minorHAnsi" w:hAnsiTheme="minorHAnsi" w:cstheme="minorHAnsi"/>
          <w:lang w:val="tr-TR" w:eastAsia="en-US"/>
        </w:rPr>
        <w:t>Madde 3.2- Bu Uygulama Esasları’nı Bilkent Üniversitesi Rektörlüğü yürütür.</w:t>
      </w:r>
    </w:p>
    <w:sectPr w:rsidR="009F1E4C" w:rsidRPr="001D3C2C" w:rsidSect="001D3C2C">
      <w:type w:val="continuous"/>
      <w:pgSz w:w="11906" w:h="16838"/>
      <w:pgMar w:top="284" w:right="851" w:bottom="284" w:left="851" w:header="709"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0A" w:rsidRDefault="003E470A">
      <w:r>
        <w:separator/>
      </w:r>
    </w:p>
  </w:endnote>
  <w:endnote w:type="continuationSeparator" w:id="0">
    <w:p w:rsidR="003E470A" w:rsidRDefault="003E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icrosoft Sans Serif">
    <w:panose1 w:val="020B0604020202020204"/>
    <w:charset w:val="A2"/>
    <w:family w:val="swiss"/>
    <w:pitch w:val="variable"/>
    <w:sig w:usb0="E1002AFF" w:usb1="C0000002" w:usb2="00000008" w:usb3="00000000" w:csb0="000101FF" w:csb1="00000000"/>
  </w:font>
  <w:font w:name="Microsoft Himalaya">
    <w:panose1 w:val="01010100010101010101"/>
    <w:charset w:val="00"/>
    <w:family w:val="auto"/>
    <w:pitch w:val="variable"/>
    <w:sig w:usb0="80000003" w:usb1="00010000" w:usb2="00000040" w:usb3="00000000" w:csb0="00000001"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3C" w:rsidRDefault="00DD353C">
    <w:pPr>
      <w:pStyle w:val="Footer"/>
      <w:tabs>
        <w:tab w:val="clear" w:pos="8306"/>
      </w:tabs>
      <w:ind w:right="-568"/>
      <w:jc w:val="right"/>
      <w:rPr>
        <w:rFonts w:ascii="Tahoma" w:hAnsi="Tahoma"/>
        <w:lang w:val="tr-TR"/>
      </w:rPr>
    </w:pPr>
    <w:r>
      <w:rPr>
        <w:rFonts w:ascii="Tahoma" w:hAnsi="Tahoma"/>
        <w:lang w:val="tr-T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0A" w:rsidRDefault="003E470A">
      <w:r>
        <w:separator/>
      </w:r>
    </w:p>
  </w:footnote>
  <w:footnote w:type="continuationSeparator" w:id="0">
    <w:p w:rsidR="003E470A" w:rsidRDefault="003E4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4DF2"/>
    <w:multiLevelType w:val="singleLevel"/>
    <w:tmpl w:val="4E30134A"/>
    <w:lvl w:ilvl="0">
      <w:start w:val="1"/>
      <w:numFmt w:val="decimal"/>
      <w:lvlText w:val="%1"/>
      <w:lvlJc w:val="left"/>
      <w:pPr>
        <w:tabs>
          <w:tab w:val="num" w:pos="360"/>
        </w:tabs>
        <w:ind w:left="360" w:hanging="360"/>
      </w:pPr>
    </w:lvl>
  </w:abstractNum>
  <w:abstractNum w:abstractNumId="1" w15:restartNumberingAfterBreak="0">
    <w:nsid w:val="37A31989"/>
    <w:multiLevelType w:val="singleLevel"/>
    <w:tmpl w:val="A600ECDC"/>
    <w:lvl w:ilvl="0">
      <w:start w:val="1"/>
      <w:numFmt w:val="decimal"/>
      <w:lvlText w:val="%1."/>
      <w:lvlJc w:val="left"/>
      <w:pPr>
        <w:tabs>
          <w:tab w:val="num" w:pos="1440"/>
        </w:tabs>
        <w:ind w:left="1440" w:hanging="720"/>
      </w:pPr>
      <w:rPr>
        <w:rFonts w:hint="default"/>
      </w:rPr>
    </w:lvl>
  </w:abstractNum>
  <w:abstractNum w:abstractNumId="2" w15:restartNumberingAfterBreak="0">
    <w:nsid w:val="54994567"/>
    <w:multiLevelType w:val="singleLevel"/>
    <w:tmpl w:val="54280842"/>
    <w:lvl w:ilvl="0">
      <w:start w:val="1"/>
      <w:numFmt w:val="decimal"/>
      <w:lvlText w:val="%1"/>
      <w:lvlJc w:val="left"/>
      <w:pPr>
        <w:tabs>
          <w:tab w:val="num" w:pos="360"/>
        </w:tabs>
        <w:ind w:left="360" w:hanging="360"/>
      </w:pPr>
    </w:lvl>
  </w:abstractNum>
  <w:abstractNum w:abstractNumId="3" w15:restartNumberingAfterBreak="0">
    <w:nsid w:val="58366AC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F3B7426"/>
    <w:multiLevelType w:val="singleLevel"/>
    <w:tmpl w:val="2D06B2F8"/>
    <w:lvl w:ilvl="0">
      <w:start w:val="2"/>
      <w:numFmt w:val="decimal"/>
      <w:lvlText w:val="%1."/>
      <w:lvlJc w:val="left"/>
      <w:pPr>
        <w:tabs>
          <w:tab w:val="num" w:pos="1440"/>
        </w:tabs>
        <w:ind w:left="1440" w:hanging="720"/>
      </w:pPr>
      <w:rPr>
        <w:rFonts w:hint="default"/>
      </w:rPr>
    </w:lvl>
  </w:abstractNum>
  <w:abstractNum w:abstractNumId="5" w15:restartNumberingAfterBreak="0">
    <w:nsid w:val="74DB3AEC"/>
    <w:multiLevelType w:val="singleLevel"/>
    <w:tmpl w:val="3BC2E93E"/>
    <w:lvl w:ilvl="0">
      <w:start w:val="1"/>
      <w:numFmt w:val="decimal"/>
      <w:lvlText w:val="%1."/>
      <w:lvlJc w:val="left"/>
      <w:pPr>
        <w:tabs>
          <w:tab w:val="num" w:pos="1440"/>
        </w:tabs>
        <w:ind w:left="1440" w:hanging="720"/>
      </w:pPr>
      <w:rPr>
        <w:rFonts w:hint="default"/>
      </w:rPr>
    </w:lvl>
  </w:abstractNum>
  <w:abstractNum w:abstractNumId="6" w15:restartNumberingAfterBreak="0">
    <w:nsid w:val="74E40E2D"/>
    <w:multiLevelType w:val="hybridMultilevel"/>
    <w:tmpl w:val="89D8BC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E3"/>
    <w:rsid w:val="000165B6"/>
    <w:rsid w:val="00024852"/>
    <w:rsid w:val="00032147"/>
    <w:rsid w:val="00054730"/>
    <w:rsid w:val="00060DBC"/>
    <w:rsid w:val="00073890"/>
    <w:rsid w:val="000A28F8"/>
    <w:rsid w:val="000B611C"/>
    <w:rsid w:val="000C2289"/>
    <w:rsid w:val="000F48DD"/>
    <w:rsid w:val="00101333"/>
    <w:rsid w:val="00105104"/>
    <w:rsid w:val="001225D7"/>
    <w:rsid w:val="001330EB"/>
    <w:rsid w:val="00133DA5"/>
    <w:rsid w:val="00146FE1"/>
    <w:rsid w:val="0015439D"/>
    <w:rsid w:val="00170781"/>
    <w:rsid w:val="001914B8"/>
    <w:rsid w:val="0019389B"/>
    <w:rsid w:val="0019563C"/>
    <w:rsid w:val="001A5AB1"/>
    <w:rsid w:val="001A6115"/>
    <w:rsid w:val="001C5B1A"/>
    <w:rsid w:val="001D3C2C"/>
    <w:rsid w:val="001E5720"/>
    <w:rsid w:val="002036E0"/>
    <w:rsid w:val="002117DF"/>
    <w:rsid w:val="00213DCE"/>
    <w:rsid w:val="002170C9"/>
    <w:rsid w:val="00221C00"/>
    <w:rsid w:val="00223AC3"/>
    <w:rsid w:val="002446C7"/>
    <w:rsid w:val="00252FCD"/>
    <w:rsid w:val="002534CE"/>
    <w:rsid w:val="00255F39"/>
    <w:rsid w:val="00280919"/>
    <w:rsid w:val="0028215F"/>
    <w:rsid w:val="00290FF5"/>
    <w:rsid w:val="002A2B33"/>
    <w:rsid w:val="002A4594"/>
    <w:rsid w:val="002A6E1F"/>
    <w:rsid w:val="002B4E77"/>
    <w:rsid w:val="002B5E58"/>
    <w:rsid w:val="002B7A9C"/>
    <w:rsid w:val="002C1E0B"/>
    <w:rsid w:val="002E30DF"/>
    <w:rsid w:val="002E4DD9"/>
    <w:rsid w:val="002E77F4"/>
    <w:rsid w:val="002F20C3"/>
    <w:rsid w:val="002F6B76"/>
    <w:rsid w:val="003020C6"/>
    <w:rsid w:val="00304D2B"/>
    <w:rsid w:val="003110E5"/>
    <w:rsid w:val="003143FD"/>
    <w:rsid w:val="00344087"/>
    <w:rsid w:val="00354C16"/>
    <w:rsid w:val="00370B68"/>
    <w:rsid w:val="0037535F"/>
    <w:rsid w:val="00375BB6"/>
    <w:rsid w:val="00377399"/>
    <w:rsid w:val="00383B85"/>
    <w:rsid w:val="003A136D"/>
    <w:rsid w:val="003A2C95"/>
    <w:rsid w:val="003B3018"/>
    <w:rsid w:val="003D6F1C"/>
    <w:rsid w:val="003E470A"/>
    <w:rsid w:val="00400388"/>
    <w:rsid w:val="00412B0E"/>
    <w:rsid w:val="00420560"/>
    <w:rsid w:val="00421A88"/>
    <w:rsid w:val="0042477B"/>
    <w:rsid w:val="004502E6"/>
    <w:rsid w:val="00481EFD"/>
    <w:rsid w:val="004B38FD"/>
    <w:rsid w:val="004B7B8C"/>
    <w:rsid w:val="004D10B4"/>
    <w:rsid w:val="004D6CAC"/>
    <w:rsid w:val="00514EFC"/>
    <w:rsid w:val="00520056"/>
    <w:rsid w:val="00527BCC"/>
    <w:rsid w:val="0053069B"/>
    <w:rsid w:val="005478CF"/>
    <w:rsid w:val="00570B67"/>
    <w:rsid w:val="005804BE"/>
    <w:rsid w:val="005843B5"/>
    <w:rsid w:val="00595E43"/>
    <w:rsid w:val="005B5C7E"/>
    <w:rsid w:val="005C04EC"/>
    <w:rsid w:val="005E41BF"/>
    <w:rsid w:val="005F3F91"/>
    <w:rsid w:val="00620002"/>
    <w:rsid w:val="0062401D"/>
    <w:rsid w:val="006434B7"/>
    <w:rsid w:val="006445B1"/>
    <w:rsid w:val="006560D6"/>
    <w:rsid w:val="006571AC"/>
    <w:rsid w:val="006722E3"/>
    <w:rsid w:val="00691FCA"/>
    <w:rsid w:val="0069398E"/>
    <w:rsid w:val="006A2C68"/>
    <w:rsid w:val="006B3AEC"/>
    <w:rsid w:val="006C5FD1"/>
    <w:rsid w:val="006C61BE"/>
    <w:rsid w:val="006D20A7"/>
    <w:rsid w:val="006E5204"/>
    <w:rsid w:val="007323A0"/>
    <w:rsid w:val="007640D8"/>
    <w:rsid w:val="0076458C"/>
    <w:rsid w:val="007658D0"/>
    <w:rsid w:val="007841FF"/>
    <w:rsid w:val="00785F88"/>
    <w:rsid w:val="0079039C"/>
    <w:rsid w:val="007C1701"/>
    <w:rsid w:val="007C55B1"/>
    <w:rsid w:val="00823EE2"/>
    <w:rsid w:val="00825B2F"/>
    <w:rsid w:val="008315D5"/>
    <w:rsid w:val="008502E4"/>
    <w:rsid w:val="00851AF2"/>
    <w:rsid w:val="00855A3B"/>
    <w:rsid w:val="00857743"/>
    <w:rsid w:val="00864EAA"/>
    <w:rsid w:val="00877FC0"/>
    <w:rsid w:val="00897C97"/>
    <w:rsid w:val="008A0E3B"/>
    <w:rsid w:val="008D1089"/>
    <w:rsid w:val="009049EE"/>
    <w:rsid w:val="00910399"/>
    <w:rsid w:val="00922AE1"/>
    <w:rsid w:val="00952F00"/>
    <w:rsid w:val="009C10FC"/>
    <w:rsid w:val="009D2C5A"/>
    <w:rsid w:val="009E6DEF"/>
    <w:rsid w:val="009F1E4C"/>
    <w:rsid w:val="009F3E51"/>
    <w:rsid w:val="009F5B72"/>
    <w:rsid w:val="00A06426"/>
    <w:rsid w:val="00A124D2"/>
    <w:rsid w:val="00A125D1"/>
    <w:rsid w:val="00A32C54"/>
    <w:rsid w:val="00A3584D"/>
    <w:rsid w:val="00A46142"/>
    <w:rsid w:val="00A56341"/>
    <w:rsid w:val="00A646BC"/>
    <w:rsid w:val="00A64FC0"/>
    <w:rsid w:val="00A65A68"/>
    <w:rsid w:val="00AA77FA"/>
    <w:rsid w:val="00AA7B4A"/>
    <w:rsid w:val="00AB1C47"/>
    <w:rsid w:val="00AB1ED2"/>
    <w:rsid w:val="00AC2743"/>
    <w:rsid w:val="00AC7648"/>
    <w:rsid w:val="00AE037F"/>
    <w:rsid w:val="00B25402"/>
    <w:rsid w:val="00B27E72"/>
    <w:rsid w:val="00B40968"/>
    <w:rsid w:val="00B478D0"/>
    <w:rsid w:val="00B55B5F"/>
    <w:rsid w:val="00B71F59"/>
    <w:rsid w:val="00B867AA"/>
    <w:rsid w:val="00B9340B"/>
    <w:rsid w:val="00BC3F6B"/>
    <w:rsid w:val="00BC7B72"/>
    <w:rsid w:val="00BC7B89"/>
    <w:rsid w:val="00BD5D41"/>
    <w:rsid w:val="00BD6170"/>
    <w:rsid w:val="00BE6801"/>
    <w:rsid w:val="00BE69FB"/>
    <w:rsid w:val="00BF3A1D"/>
    <w:rsid w:val="00BF7343"/>
    <w:rsid w:val="00BF7CFD"/>
    <w:rsid w:val="00C07B76"/>
    <w:rsid w:val="00C10110"/>
    <w:rsid w:val="00C17A78"/>
    <w:rsid w:val="00C4181F"/>
    <w:rsid w:val="00C51F7A"/>
    <w:rsid w:val="00C657EF"/>
    <w:rsid w:val="00C74557"/>
    <w:rsid w:val="00C851AE"/>
    <w:rsid w:val="00CA5983"/>
    <w:rsid w:val="00CB7EC0"/>
    <w:rsid w:val="00CC5776"/>
    <w:rsid w:val="00CE02F7"/>
    <w:rsid w:val="00CE323E"/>
    <w:rsid w:val="00CF1019"/>
    <w:rsid w:val="00CF26F1"/>
    <w:rsid w:val="00D01BF8"/>
    <w:rsid w:val="00D15659"/>
    <w:rsid w:val="00D5439E"/>
    <w:rsid w:val="00D54EE5"/>
    <w:rsid w:val="00D76E4D"/>
    <w:rsid w:val="00D90E61"/>
    <w:rsid w:val="00D92D41"/>
    <w:rsid w:val="00D95378"/>
    <w:rsid w:val="00D956AB"/>
    <w:rsid w:val="00DA65E3"/>
    <w:rsid w:val="00DB55EC"/>
    <w:rsid w:val="00DC01CD"/>
    <w:rsid w:val="00DD353C"/>
    <w:rsid w:val="00DE47B8"/>
    <w:rsid w:val="00DF5AF3"/>
    <w:rsid w:val="00E2715B"/>
    <w:rsid w:val="00E27750"/>
    <w:rsid w:val="00E3121A"/>
    <w:rsid w:val="00E36C61"/>
    <w:rsid w:val="00E41A72"/>
    <w:rsid w:val="00E5265A"/>
    <w:rsid w:val="00E57E0F"/>
    <w:rsid w:val="00E624DD"/>
    <w:rsid w:val="00E87269"/>
    <w:rsid w:val="00EA02C9"/>
    <w:rsid w:val="00EA4CDF"/>
    <w:rsid w:val="00EB059D"/>
    <w:rsid w:val="00EB1DE0"/>
    <w:rsid w:val="00EB568F"/>
    <w:rsid w:val="00EB6336"/>
    <w:rsid w:val="00EC411E"/>
    <w:rsid w:val="00ED6E64"/>
    <w:rsid w:val="00EF6035"/>
    <w:rsid w:val="00F01D5F"/>
    <w:rsid w:val="00F1055F"/>
    <w:rsid w:val="00F2153E"/>
    <w:rsid w:val="00F3399E"/>
    <w:rsid w:val="00F977AB"/>
    <w:rsid w:val="00FA3206"/>
    <w:rsid w:val="00FC580C"/>
    <w:rsid w:val="00FD336C"/>
    <w:rsid w:val="00FD7A6E"/>
    <w:rsid w:val="00FE6E18"/>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592FBC-F277-4A9F-B456-B2A95BE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tr-TR"/>
    </w:rPr>
  </w:style>
  <w:style w:type="paragraph" w:styleId="Heading1">
    <w:name w:val="heading 1"/>
    <w:basedOn w:val="Normal"/>
    <w:next w:val="Normal"/>
    <w:qFormat/>
    <w:pPr>
      <w:keepNext/>
      <w:outlineLvl w:val="0"/>
    </w:pPr>
    <w:rPr>
      <w:rFonts w:ascii="Tahoma" w:hAnsi="Tahoma"/>
      <w:b/>
      <w:sz w:val="24"/>
      <w:lang w:val="tr-TR"/>
    </w:rPr>
  </w:style>
  <w:style w:type="paragraph" w:styleId="Heading2">
    <w:name w:val="heading 2"/>
    <w:basedOn w:val="Normal"/>
    <w:next w:val="Normal"/>
    <w:qFormat/>
    <w:pPr>
      <w:keepNext/>
      <w:ind w:right="-427"/>
      <w:jc w:val="right"/>
      <w:outlineLvl w:val="1"/>
    </w:pPr>
    <w:rPr>
      <w:rFonts w:ascii="Tahoma" w:hAnsi="Tahoma"/>
      <w:b/>
    </w:rPr>
  </w:style>
  <w:style w:type="paragraph" w:styleId="Heading3">
    <w:name w:val="heading 3"/>
    <w:basedOn w:val="Normal"/>
    <w:next w:val="Normal"/>
    <w:qFormat/>
    <w:pPr>
      <w:keepNext/>
      <w:spacing w:before="40" w:after="40"/>
      <w:outlineLvl w:val="2"/>
    </w:pPr>
    <w:rPr>
      <w:rFonts w:ascii="Tahoma" w:hAnsi="Tahoma"/>
      <w:b/>
      <w:sz w:val="22"/>
      <w:lang w:val="tr-TR"/>
    </w:rPr>
  </w:style>
  <w:style w:type="paragraph" w:styleId="Heading4">
    <w:name w:val="heading 4"/>
    <w:basedOn w:val="Normal"/>
    <w:next w:val="Normal"/>
    <w:qFormat/>
    <w:pPr>
      <w:keepNext/>
      <w:jc w:val="center"/>
      <w:outlineLvl w:val="3"/>
    </w:pPr>
    <w:rPr>
      <w:rFonts w:ascii="Tahoma" w:hAnsi="Tahoma"/>
      <w:b/>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tr-T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27"/>
    </w:pPr>
    <w:rPr>
      <w:rFonts w:ascii="Tahoma" w:hAnsi="Tahoma"/>
      <w:b/>
      <w:color w:val="FF0000"/>
      <w:sz w:val="24"/>
      <w:lang w:val="tr-TR"/>
    </w:rPr>
  </w:style>
  <w:style w:type="table" w:styleId="TableGrid">
    <w:name w:val="Table Grid"/>
    <w:basedOn w:val="TableNormal"/>
    <w:rsid w:val="00E8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4C16"/>
    <w:rPr>
      <w:color w:val="800080"/>
      <w:u w:val="single"/>
    </w:rPr>
  </w:style>
  <w:style w:type="paragraph" w:styleId="HTMLPreformatted">
    <w:name w:val="HTML Preformatted"/>
    <w:basedOn w:val="Normal"/>
    <w:link w:val="HTMLPreformattedChar"/>
    <w:uiPriority w:val="99"/>
    <w:unhideWhenUsed/>
    <w:rsid w:val="0064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tr-TR"/>
    </w:rPr>
  </w:style>
  <w:style w:type="character" w:customStyle="1" w:styleId="HTMLPreformattedChar">
    <w:name w:val="HTML Preformatted Char"/>
    <w:link w:val="HTMLPreformatted"/>
    <w:uiPriority w:val="99"/>
    <w:rsid w:val="006445B1"/>
    <w:rPr>
      <w:rFonts w:ascii="Courier New" w:hAnsi="Courier New" w:cs="Courier New"/>
      <w:color w:val="000000"/>
    </w:rPr>
  </w:style>
  <w:style w:type="paragraph" w:styleId="BalloonText">
    <w:name w:val="Balloon Text"/>
    <w:basedOn w:val="Normal"/>
    <w:link w:val="BalloonTextChar"/>
    <w:rsid w:val="00F2153E"/>
    <w:rPr>
      <w:rFonts w:ascii="Segoe UI" w:hAnsi="Segoe UI" w:cs="Segoe UI"/>
      <w:sz w:val="18"/>
      <w:szCs w:val="18"/>
    </w:rPr>
  </w:style>
  <w:style w:type="character" w:customStyle="1" w:styleId="BalloonTextChar">
    <w:name w:val="Balloon Text Char"/>
    <w:basedOn w:val="DefaultParagraphFont"/>
    <w:link w:val="BalloonText"/>
    <w:rsid w:val="00F2153E"/>
    <w:rPr>
      <w:rFonts w:ascii="Segoe UI" w:hAnsi="Segoe UI" w:cs="Segoe UI"/>
      <w:sz w:val="18"/>
      <w:szCs w:val="18"/>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9030">
      <w:bodyDiv w:val="1"/>
      <w:marLeft w:val="0"/>
      <w:marRight w:val="0"/>
      <w:marTop w:val="0"/>
      <w:marBottom w:val="0"/>
      <w:divBdr>
        <w:top w:val="none" w:sz="0" w:space="0" w:color="auto"/>
        <w:left w:val="none" w:sz="0" w:space="0" w:color="auto"/>
        <w:bottom w:val="none" w:sz="0" w:space="0" w:color="auto"/>
        <w:right w:val="none" w:sz="0" w:space="0" w:color="auto"/>
      </w:divBdr>
      <w:divsChild>
        <w:div w:id="271982167">
          <w:marLeft w:val="0"/>
          <w:marRight w:val="0"/>
          <w:marTop w:val="0"/>
          <w:marBottom w:val="0"/>
          <w:divBdr>
            <w:top w:val="none" w:sz="0" w:space="0" w:color="auto"/>
            <w:left w:val="none" w:sz="0" w:space="0" w:color="auto"/>
            <w:bottom w:val="none" w:sz="0" w:space="0" w:color="auto"/>
            <w:right w:val="none" w:sz="0" w:space="0" w:color="auto"/>
          </w:divBdr>
        </w:div>
      </w:divsChild>
    </w:div>
    <w:div w:id="951862019">
      <w:bodyDiv w:val="1"/>
      <w:marLeft w:val="0"/>
      <w:marRight w:val="0"/>
      <w:marTop w:val="0"/>
      <w:marBottom w:val="0"/>
      <w:divBdr>
        <w:top w:val="none" w:sz="0" w:space="0" w:color="auto"/>
        <w:left w:val="none" w:sz="0" w:space="0" w:color="auto"/>
        <w:bottom w:val="none" w:sz="0" w:space="0" w:color="auto"/>
        <w:right w:val="none" w:sz="0" w:space="0" w:color="auto"/>
      </w:divBdr>
      <w:divsChild>
        <w:div w:id="192016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713</Words>
  <Characters>5132</Characters>
  <Application>Microsoft Office Word</Application>
  <DocSecurity>0</DocSecurity>
  <Lines>197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BİLKENT ÜNİVERSİTESİ</vt:lpstr>
      <vt:lpstr>BİLKENT ÜNİVERSİTESİ</vt:lpstr>
    </vt:vector>
  </TitlesOfParts>
  <Company>bilkent</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BİLKENT ÜNİVERSİTESİ</dc:title>
  <dc:subject/>
  <dc:creator>.</dc:creator>
  <cp:keywords/>
  <cp:lastModifiedBy>Pinar</cp:lastModifiedBy>
  <cp:revision>13</cp:revision>
  <cp:lastPrinted>2016-09-21T12:10:00Z</cp:lastPrinted>
  <dcterms:created xsi:type="dcterms:W3CDTF">2016-09-21T07:35:00Z</dcterms:created>
  <dcterms:modified xsi:type="dcterms:W3CDTF">2016-09-23T07:07:00Z</dcterms:modified>
</cp:coreProperties>
</file>